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EF" w:rsidRDefault="002A65EF"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2A65EF" w:rsidRPr="00151C9B" w:rsidRDefault="002A65EF" w:rsidP="00682520">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Surgery and Anaesthesia </w:t>
      </w:r>
      <w:r w:rsidRPr="00151C9B">
        <w:rPr>
          <w:rFonts w:ascii="Tahoma" w:hAnsi="Tahoma" w:cs="Tahoma"/>
          <w:sz w:val="22"/>
        </w:rPr>
        <w:t>Project Outline</w:t>
      </w:r>
      <w:r>
        <w:rPr>
          <w:rFonts w:ascii="Tahoma" w:hAnsi="Tahoma" w:cs="Tahoma"/>
          <w:sz w:val="22"/>
        </w:rPr>
        <w:t xml:space="preserve"> 2011-2012</w:t>
      </w:r>
    </w:p>
    <w:p w:rsidR="002A65EF" w:rsidRPr="00151C9B" w:rsidRDefault="002A65EF" w:rsidP="00682520">
      <w:pPr>
        <w:pStyle w:val="Title"/>
        <w:jc w:val="left"/>
        <w:rPr>
          <w:rFonts w:ascii="Tahoma" w:hAnsi="Tahoma" w:cs="Tahoma"/>
          <w:sz w:val="22"/>
        </w:rPr>
      </w:pPr>
    </w:p>
    <w:p w:rsidR="002A65EF" w:rsidRDefault="002A65EF" w:rsidP="00682520">
      <w:pPr>
        <w:jc w:val="both"/>
        <w:rPr>
          <w:rFonts w:ascii="Tahoma" w:hAnsi="Tahoma" w:cs="Tahoma"/>
          <w:b/>
          <w:bCs/>
          <w:sz w:val="22"/>
        </w:rPr>
      </w:pPr>
    </w:p>
    <w:p w:rsidR="002A65EF" w:rsidRPr="00151C9B" w:rsidRDefault="002A65EF" w:rsidP="005C2B8B">
      <w:pPr>
        <w:ind w:left="720" w:hanging="720"/>
        <w:jc w:val="both"/>
        <w:rPr>
          <w:rFonts w:ascii="Tahoma" w:hAnsi="Tahoma" w:cs="Tahoma"/>
          <w:b/>
          <w:bCs/>
          <w:sz w:val="22"/>
        </w:rPr>
      </w:pPr>
      <w:r w:rsidRPr="00151C9B">
        <w:rPr>
          <w:rFonts w:ascii="Tahoma" w:hAnsi="Tahoma" w:cs="Tahoma"/>
          <w:b/>
          <w:bCs/>
          <w:sz w:val="22"/>
        </w:rPr>
        <w:t>Project Title:</w:t>
      </w:r>
      <w:r>
        <w:rPr>
          <w:rFonts w:ascii="Tahoma" w:hAnsi="Tahoma" w:cs="Tahoma"/>
          <w:b/>
          <w:bCs/>
          <w:sz w:val="22"/>
        </w:rPr>
        <w:t xml:space="preserve"> The role of cell-derived microvesicles as endogenous mediators of acute lung injury during trauma and sepsis.</w:t>
      </w:r>
    </w:p>
    <w:p w:rsidR="002A65EF" w:rsidRDefault="002A65EF" w:rsidP="00A22B85">
      <w:pPr>
        <w:jc w:val="both"/>
        <w:rPr>
          <w:rFonts w:ascii="Tahoma" w:hAnsi="Tahoma" w:cs="Tahoma"/>
          <w:b/>
          <w:bCs/>
          <w:sz w:val="22"/>
        </w:rPr>
      </w:pPr>
    </w:p>
    <w:p w:rsidR="002A65EF" w:rsidRDefault="002A65EF" w:rsidP="00A22B85">
      <w:pPr>
        <w:jc w:val="both"/>
        <w:rPr>
          <w:rFonts w:ascii="Tahoma" w:hAnsi="Tahoma" w:cs="Tahoma"/>
          <w:b/>
          <w:bCs/>
          <w:sz w:val="22"/>
        </w:rPr>
      </w:pPr>
      <w:r w:rsidRPr="00151C9B">
        <w:rPr>
          <w:rFonts w:ascii="Tahoma" w:hAnsi="Tahoma" w:cs="Tahoma"/>
          <w:b/>
          <w:bCs/>
          <w:sz w:val="22"/>
        </w:rPr>
        <w:t>Academic Supervisor:</w:t>
      </w:r>
      <w:r>
        <w:rPr>
          <w:rFonts w:ascii="Tahoma" w:hAnsi="Tahoma" w:cs="Tahoma"/>
          <w:b/>
          <w:bCs/>
          <w:sz w:val="22"/>
        </w:rPr>
        <w:t xml:space="preserve"> Dr Kieran O’Dea</w:t>
      </w:r>
    </w:p>
    <w:p w:rsidR="002A65EF" w:rsidRDefault="002A65EF" w:rsidP="00A22B85">
      <w:pPr>
        <w:jc w:val="both"/>
        <w:rPr>
          <w:rFonts w:ascii="Tahoma" w:hAnsi="Tahoma" w:cs="Tahoma"/>
          <w:b/>
          <w:bCs/>
          <w:sz w:val="22"/>
        </w:rPr>
      </w:pPr>
      <w:r>
        <w:rPr>
          <w:rFonts w:ascii="Tahoma" w:hAnsi="Tahoma" w:cs="Tahoma"/>
          <w:b/>
          <w:bCs/>
          <w:sz w:val="22"/>
        </w:rPr>
        <w:t>Division: Surgery and Cancer</w:t>
      </w:r>
    </w:p>
    <w:p w:rsidR="002A65EF" w:rsidRDefault="002A65EF" w:rsidP="00A22B85">
      <w:pPr>
        <w:jc w:val="both"/>
        <w:rPr>
          <w:rFonts w:ascii="Tahoma" w:hAnsi="Tahoma" w:cs="Tahoma"/>
          <w:b/>
          <w:bCs/>
          <w:sz w:val="22"/>
        </w:rPr>
      </w:pPr>
      <w:r>
        <w:rPr>
          <w:rFonts w:ascii="Tahoma" w:hAnsi="Tahoma" w:cs="Tahoma"/>
          <w:b/>
          <w:bCs/>
          <w:sz w:val="22"/>
        </w:rPr>
        <w:t>Section: APMIC</w:t>
      </w:r>
    </w:p>
    <w:p w:rsidR="002A65EF" w:rsidRDefault="002A65EF" w:rsidP="00A22B85">
      <w:pPr>
        <w:jc w:val="both"/>
        <w:rPr>
          <w:rFonts w:ascii="Tahoma" w:hAnsi="Tahoma" w:cs="Tahoma"/>
          <w:b/>
          <w:bCs/>
          <w:sz w:val="22"/>
        </w:rPr>
      </w:pPr>
    </w:p>
    <w:p w:rsidR="002A65EF" w:rsidRDefault="002A65EF" w:rsidP="00A22B85">
      <w:pPr>
        <w:jc w:val="both"/>
        <w:rPr>
          <w:rFonts w:ascii="Tahoma" w:hAnsi="Tahoma" w:cs="Tahoma"/>
          <w:b/>
          <w:bCs/>
          <w:sz w:val="22"/>
        </w:rPr>
      </w:pPr>
      <w:r>
        <w:rPr>
          <w:rFonts w:ascii="Tahoma" w:hAnsi="Tahoma" w:cs="Tahoma"/>
          <w:b/>
          <w:bCs/>
          <w:sz w:val="22"/>
        </w:rPr>
        <w:t>Co-supervisor: Professor Masao Takata</w:t>
      </w:r>
    </w:p>
    <w:p w:rsidR="002A65EF" w:rsidRDefault="002A65EF" w:rsidP="00A22B85">
      <w:pPr>
        <w:jc w:val="both"/>
        <w:rPr>
          <w:rFonts w:ascii="Tahoma" w:hAnsi="Tahoma" w:cs="Tahoma"/>
          <w:b/>
          <w:bCs/>
          <w:sz w:val="22"/>
        </w:rPr>
      </w:pPr>
    </w:p>
    <w:p w:rsidR="002A65EF" w:rsidRDefault="002A65EF"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Pr>
          <w:rFonts w:ascii="Tahoma" w:hAnsi="Tahoma" w:cs="Tahoma"/>
          <w:b/>
          <w:sz w:val="22"/>
          <w:szCs w:val="22"/>
        </w:rPr>
        <w:t xml:space="preserve"> Dr Kieran O’Dea</w:t>
      </w:r>
    </w:p>
    <w:p w:rsidR="002A65EF" w:rsidRPr="00151C9B" w:rsidRDefault="002A65EF" w:rsidP="00A22B85">
      <w:pPr>
        <w:jc w:val="both"/>
        <w:rPr>
          <w:rFonts w:ascii="Tahoma" w:hAnsi="Tahoma" w:cs="Tahoma"/>
          <w:b/>
          <w:bCs/>
          <w:sz w:val="22"/>
        </w:rPr>
      </w:pPr>
    </w:p>
    <w:p w:rsidR="002A65EF" w:rsidRPr="00151C9B" w:rsidRDefault="002A65EF" w:rsidP="00A22B85">
      <w:pPr>
        <w:jc w:val="both"/>
        <w:rPr>
          <w:rFonts w:ascii="Tahoma" w:hAnsi="Tahoma" w:cs="Tahoma"/>
          <w:sz w:val="22"/>
        </w:rPr>
      </w:pPr>
    </w:p>
    <w:p w:rsidR="002A65EF" w:rsidRDefault="002A65EF"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2A65EF" w:rsidRDefault="002A65EF" w:rsidP="00A22B85">
      <w:pPr>
        <w:jc w:val="both"/>
        <w:rPr>
          <w:rFonts w:ascii="Tahoma" w:hAnsi="Tahoma" w:cs="Tahoma"/>
          <w:b/>
          <w:bCs/>
          <w:sz w:val="22"/>
        </w:rPr>
      </w:pPr>
      <w:r>
        <w:rPr>
          <w:rFonts w:ascii="Tahoma" w:hAnsi="Tahoma" w:cs="Tahoma"/>
          <w:b/>
          <w:bCs/>
          <w:sz w:val="22"/>
        </w:rPr>
        <w:t>Name: Kieran O’Dea</w:t>
      </w:r>
      <w:r>
        <w:rPr>
          <w:rFonts w:ascii="Tahoma" w:hAnsi="Tahoma" w:cs="Tahoma"/>
          <w:b/>
          <w:bCs/>
          <w:sz w:val="22"/>
        </w:rPr>
        <w:tab/>
      </w:r>
      <w:r>
        <w:rPr>
          <w:rFonts w:ascii="Tahoma" w:hAnsi="Tahoma" w:cs="Tahoma"/>
          <w:b/>
          <w:bCs/>
          <w:sz w:val="22"/>
        </w:rPr>
        <w:tab/>
        <w:t>Email:</w:t>
      </w:r>
      <w:r>
        <w:rPr>
          <w:rFonts w:ascii="Tahoma" w:hAnsi="Tahoma" w:cs="Tahoma"/>
          <w:b/>
          <w:bCs/>
          <w:sz w:val="22"/>
        </w:rPr>
        <w:tab/>
        <w:t xml:space="preserve"> </w:t>
      </w:r>
      <w:hyperlink r:id="rId5" w:history="1">
        <w:r w:rsidRPr="00951181">
          <w:rPr>
            <w:rStyle w:val="Hyperlink"/>
            <w:rFonts w:ascii="Tahoma" w:hAnsi="Tahoma" w:cs="Tahoma"/>
            <w:b/>
            <w:bCs/>
            <w:sz w:val="22"/>
          </w:rPr>
          <w:t>k.odea@imperial.ac.uk</w:t>
        </w:r>
      </w:hyperlink>
      <w:r>
        <w:rPr>
          <w:rFonts w:ascii="Tahoma" w:hAnsi="Tahoma" w:cs="Tahoma"/>
          <w:b/>
          <w:bCs/>
          <w:sz w:val="22"/>
        </w:rPr>
        <w:t xml:space="preserve"> </w:t>
      </w:r>
      <w:r>
        <w:rPr>
          <w:rFonts w:ascii="Tahoma" w:hAnsi="Tahoma" w:cs="Tahoma"/>
          <w:b/>
          <w:bCs/>
          <w:sz w:val="22"/>
        </w:rPr>
        <w:tab/>
        <w:t>Tel: 020 3315 8292</w:t>
      </w:r>
    </w:p>
    <w:p w:rsidR="002A65EF" w:rsidRDefault="002A65EF" w:rsidP="00682520">
      <w:pPr>
        <w:jc w:val="both"/>
        <w:rPr>
          <w:rFonts w:ascii="Tahoma" w:hAnsi="Tahoma" w:cs="Tahoma"/>
          <w:b/>
          <w:bCs/>
          <w:sz w:val="22"/>
        </w:rPr>
      </w:pPr>
    </w:p>
    <w:p w:rsidR="002A65EF" w:rsidRDefault="002A65EF" w:rsidP="00682520">
      <w:pPr>
        <w:jc w:val="both"/>
        <w:rPr>
          <w:rFonts w:ascii="Tahoma" w:hAnsi="Tahoma" w:cs="Tahoma"/>
          <w:b/>
          <w:bCs/>
          <w:sz w:val="22"/>
        </w:rPr>
      </w:pPr>
    </w:p>
    <w:p w:rsidR="002A65EF" w:rsidRDefault="002A65EF" w:rsidP="00682520">
      <w:pPr>
        <w:jc w:val="both"/>
        <w:rPr>
          <w:rFonts w:ascii="Tahoma" w:hAnsi="Tahoma" w:cs="Tahoma"/>
          <w:b/>
          <w:bCs/>
          <w:sz w:val="22"/>
        </w:rPr>
      </w:pPr>
      <w:r>
        <w:rPr>
          <w:rFonts w:ascii="Tahoma" w:hAnsi="Tahoma" w:cs="Tahoma"/>
          <w:b/>
          <w:bCs/>
          <w:sz w:val="22"/>
        </w:rPr>
        <w:t>Group’s Research Interest:</w:t>
      </w:r>
    </w:p>
    <w:p w:rsidR="002A65EF" w:rsidRDefault="002A65EF" w:rsidP="00682520">
      <w:pPr>
        <w:jc w:val="both"/>
        <w:rPr>
          <w:rFonts w:ascii="Tahoma" w:hAnsi="Tahoma" w:cs="Tahoma"/>
          <w:b/>
          <w:bCs/>
          <w:sz w:val="22"/>
        </w:rPr>
      </w:pPr>
      <w:r>
        <w:rPr>
          <w:rFonts w:ascii="Tahoma" w:hAnsi="Tahoma" w:cs="Tahoma"/>
          <w:b/>
          <w:bCs/>
          <w:sz w:val="22"/>
        </w:rPr>
        <w:t>Our primary interest is in the mechanism and organ injury in the critical care setting. We use a range of animal and in vitro cell culture models to dissect out inflammatory response to infection- and trauma-related stress stimuli. Our particular focus is on cell-cell interactions in inflammation and the critical role that the response environment plays in the development of acute lung injury.</w:t>
      </w:r>
    </w:p>
    <w:p w:rsidR="002A65EF" w:rsidRDefault="002A65EF" w:rsidP="00682520">
      <w:pPr>
        <w:jc w:val="both"/>
        <w:rPr>
          <w:rFonts w:ascii="Tahoma" w:hAnsi="Tahoma" w:cs="Tahoma"/>
          <w:b/>
          <w:bCs/>
          <w:sz w:val="22"/>
        </w:rPr>
      </w:pPr>
    </w:p>
    <w:p w:rsidR="002A65EF" w:rsidRDefault="002A65EF" w:rsidP="00682520">
      <w:pPr>
        <w:jc w:val="both"/>
        <w:rPr>
          <w:rFonts w:ascii="Tahoma" w:hAnsi="Tahoma" w:cs="Tahoma"/>
          <w:b/>
          <w:bCs/>
          <w:sz w:val="22"/>
        </w:rPr>
      </w:pPr>
    </w:p>
    <w:p w:rsidR="002A65EF" w:rsidRPr="00E12971" w:rsidRDefault="002A65EF"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2A65EF" w:rsidRDefault="002A65EF" w:rsidP="00682520">
      <w:pPr>
        <w:jc w:val="both"/>
        <w:rPr>
          <w:rFonts w:ascii="Tahoma" w:hAnsi="Tahoma" w:cs="Tahoma"/>
          <w:b/>
          <w:bCs/>
          <w:sz w:val="22"/>
        </w:rPr>
      </w:pPr>
    </w:p>
    <w:p w:rsidR="002A65EF" w:rsidRDefault="002A65EF" w:rsidP="00682520">
      <w:pPr>
        <w:jc w:val="both"/>
        <w:rPr>
          <w:rFonts w:ascii="Tahoma" w:hAnsi="Tahoma" w:cs="Tahoma"/>
          <w:b/>
          <w:bCs/>
          <w:sz w:val="22"/>
        </w:rPr>
      </w:pPr>
      <w:r>
        <w:rPr>
          <w:rFonts w:ascii="Tahoma" w:hAnsi="Tahoma" w:cs="Tahoma"/>
          <w:b/>
          <w:bCs/>
          <w:sz w:val="22"/>
        </w:rPr>
        <w:t xml:space="preserve">Is this a clinical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or laboratory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project?</w:t>
      </w:r>
    </w:p>
    <w:p w:rsidR="002A65EF" w:rsidRDefault="002A65EF" w:rsidP="009B7D10">
      <w:pPr>
        <w:jc w:val="both"/>
        <w:rPr>
          <w:rFonts w:ascii="Tahoma" w:hAnsi="Tahoma" w:cs="Tahoma"/>
          <w:b/>
          <w:bCs/>
          <w:sz w:val="22"/>
        </w:rPr>
      </w:pPr>
    </w:p>
    <w:p w:rsidR="002A65EF" w:rsidRDefault="002A65EF"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t xml:space="preserve">Reproductive and Development </w:t>
      </w:r>
      <w:bookmarkStart w:id="0" w:name="Check1"/>
      <w:r>
        <w:rPr>
          <w:rFonts w:ascii="Tahoma" w:hAnsi="Tahoma" w:cs="Tahoma"/>
          <w:b/>
          <w:bCs/>
          <w:sz w:val="22"/>
        </w:rPr>
        <w:tab/>
        <w:t xml:space="preserve">Sciences </w:t>
      </w:r>
      <w:r>
        <w:rPr>
          <w:rFonts w:ascii="Tahoma" w:hAnsi="Tahoma" w:cs="Tahoma"/>
          <w:b/>
          <w:bCs/>
          <w:sz w:val="22"/>
        </w:rPr>
        <w:tab/>
      </w:r>
      <w:r w:rsidRPr="00426852">
        <w:rPr>
          <w:rFonts w:ascii="Tahoma" w:hAnsi="Tahoma" w:cs="Tahoma"/>
          <w:bCs/>
          <w:sz w:val="22"/>
        </w:rPr>
        <w:t>Yes</w:t>
      </w:r>
      <w:bookmarkEnd w:id="0"/>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Default="002A65EF" w:rsidP="00C93995">
      <w:pPr>
        <w:ind w:left="2160" w:firstLine="720"/>
        <w:jc w:val="both"/>
        <w:rPr>
          <w:rFonts w:ascii="Tahoma" w:hAnsi="Tahoma" w:cs="Tahoma"/>
          <w:b/>
          <w:bCs/>
          <w:sz w:val="22"/>
        </w:rPr>
      </w:pPr>
      <w:r>
        <w:rPr>
          <w:rFonts w:ascii="Tahoma" w:hAnsi="Tahoma" w:cs="Tahoma"/>
          <w:b/>
          <w:bCs/>
          <w:sz w:val="22"/>
        </w:rPr>
        <w:t>Surgery and Anaesthesia</w:t>
      </w:r>
      <w:r>
        <w:rPr>
          <w:rFonts w:ascii="Tahoma" w:hAnsi="Tahoma" w:cs="Tahoma"/>
          <w:bCs/>
          <w:sz w:val="22"/>
        </w:rPr>
        <w:tab/>
      </w:r>
      <w:r>
        <w:rPr>
          <w:rFonts w:ascii="Tahoma" w:hAnsi="Tahoma" w:cs="Tahoma"/>
          <w:bCs/>
          <w:sz w:val="22"/>
        </w:rPr>
        <w:tab/>
      </w:r>
      <w:r>
        <w:rPr>
          <w:rFonts w:ascii="Tahoma" w:hAnsi="Tahoma" w:cs="Tahoma"/>
          <w:bCs/>
          <w:sz w:val="22"/>
        </w:rPr>
        <w:tab/>
      </w:r>
      <w:r>
        <w:rPr>
          <w:rFonts w:ascii="Tahoma" w:hAnsi="Tahoma" w:cs="Tahoma"/>
          <w:bCs/>
          <w:sz w:val="22"/>
        </w:rPr>
        <w:tab/>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Default="002A65EF" w:rsidP="00C93995">
      <w:pPr>
        <w:ind w:left="2160" w:firstLine="720"/>
        <w:jc w:val="both"/>
        <w:rPr>
          <w:rFonts w:ascii="Tahoma" w:hAnsi="Tahoma" w:cs="Tahoma"/>
          <w:b/>
          <w:bCs/>
          <w:sz w:val="22"/>
        </w:rPr>
      </w:pPr>
    </w:p>
    <w:p w:rsidR="002A65EF" w:rsidRDefault="002A65EF" w:rsidP="00A22B85">
      <w:pPr>
        <w:rPr>
          <w:rFonts w:ascii="Arial" w:hAnsi="Arial" w:cs="Arial"/>
          <w:b/>
          <w:bCs/>
          <w:sz w:val="22"/>
        </w:rPr>
      </w:pPr>
    </w:p>
    <w:p w:rsidR="002A65EF" w:rsidRPr="00A22B85" w:rsidRDefault="002A65EF"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2A65EF" w:rsidRDefault="002A65EF" w:rsidP="00682520">
      <w:pPr>
        <w:jc w:val="both"/>
        <w:rPr>
          <w:rFonts w:ascii="Tahoma" w:hAnsi="Tahoma" w:cs="Tahoma"/>
          <w:b/>
          <w:bCs/>
          <w:sz w:val="22"/>
        </w:rPr>
      </w:pPr>
    </w:p>
    <w:p w:rsidR="002A65EF" w:rsidRDefault="002A65EF" w:rsidP="00682520">
      <w:pPr>
        <w:jc w:val="both"/>
        <w:rPr>
          <w:rFonts w:ascii="Tahoma" w:hAnsi="Tahoma" w:cs="Tahoma"/>
          <w:b/>
          <w:sz w:val="22"/>
        </w:rPr>
      </w:pPr>
      <w:r w:rsidRPr="00323429">
        <w:rPr>
          <w:rFonts w:ascii="Tahoma" w:hAnsi="Tahoma" w:cs="Tahoma"/>
          <w:b/>
          <w:sz w:val="22"/>
        </w:rPr>
        <w:t>Background:</w:t>
      </w:r>
    </w:p>
    <w:p w:rsidR="002A65EF" w:rsidRPr="00323429" w:rsidRDefault="002A65EF" w:rsidP="00682520">
      <w:pPr>
        <w:jc w:val="both"/>
        <w:rPr>
          <w:rFonts w:ascii="Tahoma" w:hAnsi="Tahoma" w:cs="Tahoma"/>
          <w:b/>
          <w:sz w:val="22"/>
        </w:rPr>
      </w:pPr>
    </w:p>
    <w:p w:rsidR="002A65EF" w:rsidRDefault="002A65EF" w:rsidP="009A1840">
      <w:pPr>
        <w:jc w:val="both"/>
        <w:rPr>
          <w:rFonts w:ascii="Tahoma" w:hAnsi="Tahoma" w:cs="Tahoma"/>
          <w:sz w:val="22"/>
        </w:rPr>
      </w:pPr>
      <w:r>
        <w:rPr>
          <w:rFonts w:ascii="Tahoma" w:hAnsi="Tahoma" w:cs="Tahoma"/>
          <w:sz w:val="22"/>
        </w:rPr>
        <w:t xml:space="preserve">The systemic inflammatory response syndrome (SIRS) in sepsis results from activation of the innate immune system in response to microbial infection </w:t>
      </w:r>
      <w:r>
        <w:rPr>
          <w:rFonts w:ascii="Tahoma" w:hAnsi="Tahoma" w:cs="Tahoma"/>
          <w:noProof/>
          <w:sz w:val="22"/>
        </w:rPr>
        <w:t>(1)</w:t>
      </w:r>
      <w:r>
        <w:rPr>
          <w:rFonts w:ascii="Tahoma" w:hAnsi="Tahoma" w:cs="Tahoma"/>
          <w:sz w:val="22"/>
        </w:rPr>
        <w:t xml:space="preserve">. The pathophysiology of SIRS in the absence of infection (e.g. trauma, burns) is comparable to sepsis and therefore may be analogous to the innate system response to infection. Indeed, various molecules released from stressed or damaged cells appear capable of activating the innate system via the same receptor-signalling pathways (e.g. Toll-like receptor system) as those activated by microbial products </w:t>
      </w:r>
      <w:r>
        <w:rPr>
          <w:rFonts w:ascii="Tahoma" w:hAnsi="Tahoma" w:cs="Tahoma"/>
          <w:noProof/>
          <w:sz w:val="22"/>
        </w:rPr>
        <w:t>(2, 7)</w:t>
      </w:r>
      <w:r>
        <w:rPr>
          <w:rFonts w:ascii="Tahoma" w:hAnsi="Tahoma" w:cs="Tahoma"/>
          <w:sz w:val="22"/>
        </w:rPr>
        <w:t xml:space="preserve">. Although several candidate endogenous mediators, termed </w:t>
      </w:r>
      <w:r>
        <w:rPr>
          <w:rFonts w:ascii="Tahoma" w:hAnsi="Tahoma" w:cs="Tahoma"/>
          <w:sz w:val="22"/>
        </w:rPr>
        <w:lastRenderedPageBreak/>
        <w:t xml:space="preserve">‘alarmins’ or ‘danger associated molecular pattern’ (DAMPS), of sterile inflammation have been proposed, there remains considerable uncertainty as to their in vivo, as well as, clinical relevance </w:t>
      </w:r>
      <w:r>
        <w:rPr>
          <w:rFonts w:ascii="Tahoma" w:hAnsi="Tahoma" w:cs="Tahoma"/>
          <w:noProof/>
          <w:sz w:val="22"/>
        </w:rPr>
        <w:t>(5)</w:t>
      </w:r>
      <w:r>
        <w:rPr>
          <w:rFonts w:ascii="Tahoma" w:hAnsi="Tahoma" w:cs="Tahoma"/>
          <w:sz w:val="22"/>
        </w:rPr>
        <w:t>.</w:t>
      </w:r>
    </w:p>
    <w:p w:rsidR="002A65EF" w:rsidRDefault="002A65EF" w:rsidP="009A1840">
      <w:pPr>
        <w:jc w:val="both"/>
        <w:rPr>
          <w:rFonts w:ascii="Tahoma" w:hAnsi="Tahoma" w:cs="Tahoma"/>
          <w:sz w:val="22"/>
        </w:rPr>
      </w:pPr>
    </w:p>
    <w:p w:rsidR="002A65EF" w:rsidRDefault="002A65EF" w:rsidP="009A1840">
      <w:pPr>
        <w:jc w:val="both"/>
        <w:rPr>
          <w:rFonts w:ascii="Tahoma" w:hAnsi="Tahoma" w:cs="Tahoma"/>
          <w:sz w:val="22"/>
        </w:rPr>
      </w:pPr>
      <w:r>
        <w:rPr>
          <w:rFonts w:ascii="Tahoma" w:hAnsi="Tahoma" w:cs="Tahoma"/>
          <w:sz w:val="22"/>
        </w:rPr>
        <w:t xml:space="preserve">Microvesicles are sub-cellular particles derived from the plasma membrane and cytoplasmic contents of cells activated by stress signals or damage </w:t>
      </w:r>
      <w:r>
        <w:rPr>
          <w:rFonts w:ascii="Tahoma" w:hAnsi="Tahoma" w:cs="Tahoma"/>
          <w:noProof/>
          <w:sz w:val="22"/>
        </w:rPr>
        <w:t>(3, 4)</w:t>
      </w:r>
      <w:r>
        <w:rPr>
          <w:rFonts w:ascii="Tahoma" w:hAnsi="Tahoma" w:cs="Tahoma"/>
          <w:sz w:val="22"/>
        </w:rPr>
        <w:t xml:space="preserve">. Once considered merely as cell debris, microvesicles now appear to represent a separate arm of the inter-cellular signalling process, alongside soluble mediator and cell-cell contact mediated signalling. Microvesicles have been implicated in diverse physiological (e.g. haemostasis and coagulation) and pathophysiological (e.g. cancer, pre-eclampsia) processes . A significant role for microvesicles in inflammation and non-infectious SIRS has only recently been suggested, based in part on their ability to induce to induce pro-inflammatory cytokine production in monocytes via TLR4 signalling pathway </w:t>
      </w:r>
      <w:r>
        <w:rPr>
          <w:rFonts w:ascii="Tahoma" w:hAnsi="Tahoma" w:cs="Tahoma"/>
          <w:noProof/>
          <w:sz w:val="22"/>
        </w:rPr>
        <w:t>(8)</w:t>
      </w:r>
      <w:r>
        <w:rPr>
          <w:rFonts w:ascii="Tahoma" w:hAnsi="Tahoma" w:cs="Tahoma"/>
          <w:sz w:val="22"/>
        </w:rPr>
        <w:t>. Identification of the role played by this new inter-cellular communication pathway in SIRS-related organ injury will undoubtedly have a significant impact on our understanding of both infectious and non-infectious SIRS pathophysiology.</w:t>
      </w:r>
    </w:p>
    <w:p w:rsidR="002A65EF" w:rsidRDefault="002A65EF" w:rsidP="009A1840">
      <w:pPr>
        <w:jc w:val="both"/>
        <w:rPr>
          <w:rFonts w:ascii="Tahoma" w:hAnsi="Tahoma" w:cs="Tahoma"/>
          <w:sz w:val="22"/>
        </w:rPr>
      </w:pPr>
    </w:p>
    <w:p w:rsidR="002A65EF" w:rsidRDefault="002A65EF" w:rsidP="009A1840">
      <w:pPr>
        <w:jc w:val="both"/>
        <w:rPr>
          <w:rFonts w:ascii="Tahoma" w:hAnsi="Tahoma" w:cs="Tahoma"/>
          <w:b/>
          <w:sz w:val="22"/>
        </w:rPr>
      </w:pPr>
    </w:p>
    <w:p w:rsidR="002A65EF" w:rsidRDefault="002A65EF" w:rsidP="009A1840">
      <w:pPr>
        <w:jc w:val="both"/>
        <w:rPr>
          <w:rFonts w:ascii="Tahoma" w:hAnsi="Tahoma" w:cs="Tahoma"/>
          <w:b/>
          <w:sz w:val="22"/>
        </w:rPr>
      </w:pPr>
      <w:r w:rsidRPr="0072072A">
        <w:rPr>
          <w:rFonts w:ascii="Tahoma" w:hAnsi="Tahoma" w:cs="Tahoma"/>
          <w:b/>
          <w:sz w:val="22"/>
        </w:rPr>
        <w:t>Scientific questions:</w:t>
      </w:r>
    </w:p>
    <w:p w:rsidR="002A65EF" w:rsidRPr="0072072A" w:rsidRDefault="002A65EF" w:rsidP="009A1840">
      <w:pPr>
        <w:jc w:val="both"/>
        <w:rPr>
          <w:rFonts w:ascii="Tahoma" w:hAnsi="Tahoma" w:cs="Tahoma"/>
          <w:b/>
          <w:sz w:val="22"/>
        </w:rPr>
      </w:pPr>
    </w:p>
    <w:p w:rsidR="002A65EF" w:rsidRDefault="002A65EF" w:rsidP="009A1840">
      <w:pPr>
        <w:jc w:val="both"/>
        <w:rPr>
          <w:rFonts w:ascii="Tahoma" w:hAnsi="Tahoma" w:cs="Tahoma"/>
          <w:sz w:val="22"/>
        </w:rPr>
      </w:pPr>
      <w:r>
        <w:rPr>
          <w:rFonts w:ascii="Tahoma" w:hAnsi="Tahoma" w:cs="Tahoma"/>
          <w:sz w:val="22"/>
        </w:rPr>
        <w:t>1. Do microvesicles elicited by cellular stress directly induce acute lung injury in mice?</w:t>
      </w:r>
    </w:p>
    <w:p w:rsidR="002A65EF" w:rsidRDefault="002A65EF" w:rsidP="009A1840">
      <w:pPr>
        <w:jc w:val="both"/>
        <w:rPr>
          <w:rFonts w:ascii="Tahoma" w:hAnsi="Tahoma" w:cs="Tahoma"/>
          <w:sz w:val="22"/>
        </w:rPr>
      </w:pPr>
      <w:r>
        <w:rPr>
          <w:rFonts w:ascii="Tahoma" w:hAnsi="Tahoma" w:cs="Tahoma"/>
          <w:sz w:val="22"/>
        </w:rPr>
        <w:t>2. Do microvesicles increase sensitivity of the lungs to secondary endogenous or sepsis-related stimuli?</w:t>
      </w:r>
    </w:p>
    <w:p w:rsidR="002A65EF" w:rsidRDefault="002A65EF" w:rsidP="009A1840">
      <w:pPr>
        <w:jc w:val="both"/>
        <w:rPr>
          <w:rFonts w:ascii="Tahoma" w:hAnsi="Tahoma" w:cs="Tahoma"/>
          <w:sz w:val="22"/>
        </w:rPr>
      </w:pPr>
    </w:p>
    <w:p w:rsidR="002A65EF" w:rsidRDefault="002A65EF" w:rsidP="009A1840">
      <w:pPr>
        <w:jc w:val="both"/>
        <w:rPr>
          <w:rFonts w:ascii="Tahoma" w:hAnsi="Tahoma" w:cs="Tahoma"/>
          <w:sz w:val="22"/>
        </w:rPr>
      </w:pPr>
    </w:p>
    <w:p w:rsidR="002A65EF" w:rsidRPr="007D16FF" w:rsidRDefault="002A65EF" w:rsidP="009A1840">
      <w:pPr>
        <w:jc w:val="both"/>
        <w:rPr>
          <w:rFonts w:ascii="Tahoma" w:hAnsi="Tahoma" w:cs="Tahoma"/>
          <w:b/>
          <w:sz w:val="22"/>
        </w:rPr>
      </w:pPr>
      <w:r w:rsidRPr="007D16FF">
        <w:rPr>
          <w:rFonts w:ascii="Tahoma" w:hAnsi="Tahoma" w:cs="Tahoma"/>
          <w:b/>
          <w:sz w:val="22"/>
        </w:rPr>
        <w:t>Methods and techniques.</w:t>
      </w:r>
    </w:p>
    <w:p w:rsidR="002A65EF" w:rsidRDefault="002A65EF" w:rsidP="009A1840">
      <w:pPr>
        <w:jc w:val="both"/>
        <w:rPr>
          <w:rFonts w:ascii="Tahoma" w:hAnsi="Tahoma" w:cs="Tahoma"/>
          <w:sz w:val="22"/>
        </w:rPr>
      </w:pPr>
    </w:p>
    <w:p w:rsidR="002A65EF" w:rsidRDefault="002A65EF" w:rsidP="009A1840">
      <w:pPr>
        <w:jc w:val="both"/>
        <w:rPr>
          <w:rFonts w:ascii="Tahoma" w:hAnsi="Tahoma" w:cs="Tahoma"/>
          <w:sz w:val="22"/>
        </w:rPr>
      </w:pPr>
      <w:r>
        <w:rPr>
          <w:rFonts w:ascii="Tahoma" w:hAnsi="Tahoma" w:cs="Tahoma"/>
          <w:sz w:val="22"/>
        </w:rPr>
        <w:t>Microvesicles will be generated from in vitro cell cultures of monocyte and endothelial cells lines using standard stress stimuli. These will include extracellular ATP, which activates purinergic signalling pathways resulting in rapid (within minutes) microvesicle release from cells. After ultra-centrifugation, microvesicles will be injected intra-venously into mice and, at different intervals, tissues including lungs and blood will be isolated for analysis. Principle analysis methods include: flow cytometric determination of lung endothelial activation, leukocyte recruitment and activation; ELISA measurement of cytokine production; determination of lung oedema by wet-dry weight ratios and protein content of broncho-alveolar lavage fluid.</w:t>
      </w:r>
    </w:p>
    <w:p w:rsidR="002A65EF" w:rsidRDefault="002A65EF" w:rsidP="009A1840">
      <w:pPr>
        <w:jc w:val="both"/>
        <w:rPr>
          <w:rFonts w:ascii="Tahoma" w:hAnsi="Tahoma" w:cs="Tahoma"/>
          <w:sz w:val="22"/>
        </w:rPr>
      </w:pPr>
    </w:p>
    <w:p w:rsidR="002A65EF" w:rsidRDefault="002A65EF" w:rsidP="009A1840">
      <w:pPr>
        <w:jc w:val="both"/>
        <w:rPr>
          <w:rFonts w:ascii="Tahoma" w:hAnsi="Tahoma" w:cs="Tahoma"/>
          <w:sz w:val="22"/>
        </w:rPr>
      </w:pPr>
      <w:r>
        <w:rPr>
          <w:rFonts w:ascii="Tahoma" w:hAnsi="Tahoma" w:cs="Tahoma"/>
          <w:sz w:val="22"/>
        </w:rPr>
        <w:t>All techniques for analysis of lung inflammation and injury are used routinely in the lab (for recent examples see</w:t>
      </w:r>
      <w:r w:rsidR="00EE641F">
        <w:rPr>
          <w:rFonts w:ascii="Tahoma" w:hAnsi="Tahoma" w:cs="Tahoma"/>
          <w:sz w:val="22"/>
        </w:rPr>
        <w:t>:</w:t>
      </w:r>
      <w:r>
        <w:rPr>
          <w:rFonts w:ascii="Tahoma" w:hAnsi="Tahoma" w:cs="Tahoma"/>
          <w:sz w:val="22"/>
        </w:rPr>
        <w:t xml:space="preserve">  </w:t>
      </w:r>
      <w:r>
        <w:rPr>
          <w:rFonts w:ascii="Tahoma" w:hAnsi="Tahoma" w:cs="Tahoma"/>
          <w:noProof/>
          <w:sz w:val="22"/>
        </w:rPr>
        <w:t>6</w:t>
      </w:r>
      <w:r w:rsidR="00EE641F">
        <w:rPr>
          <w:rFonts w:ascii="Tahoma" w:hAnsi="Tahoma" w:cs="Tahoma"/>
          <w:noProof/>
          <w:sz w:val="22"/>
        </w:rPr>
        <w:t xml:space="preserve"> &amp; </w:t>
      </w:r>
      <w:r>
        <w:rPr>
          <w:rFonts w:ascii="Tahoma" w:hAnsi="Tahoma" w:cs="Tahoma"/>
          <w:noProof/>
          <w:sz w:val="22"/>
        </w:rPr>
        <w:t>9</w:t>
      </w:r>
      <w:r>
        <w:rPr>
          <w:rFonts w:ascii="Tahoma" w:hAnsi="Tahoma" w:cs="Tahoma"/>
          <w:sz w:val="22"/>
        </w:rPr>
        <w:t>). Dr O’Dea will perform all in vivo experiments and samples will be analysed by the student. If time permits, data related to lung injury will be supplemented by histological analysis.</w:t>
      </w:r>
    </w:p>
    <w:p w:rsidR="002A65EF" w:rsidRDefault="002A65EF" w:rsidP="009A1840">
      <w:pPr>
        <w:jc w:val="both"/>
        <w:rPr>
          <w:rFonts w:ascii="Tahoma" w:hAnsi="Tahoma" w:cs="Tahoma"/>
          <w:sz w:val="22"/>
        </w:rPr>
      </w:pPr>
    </w:p>
    <w:p w:rsidR="002A65EF" w:rsidRPr="000F28F3" w:rsidRDefault="002A65EF" w:rsidP="009A1840">
      <w:pPr>
        <w:jc w:val="both"/>
        <w:rPr>
          <w:rFonts w:ascii="Tahoma" w:hAnsi="Tahoma" w:cs="Tahoma"/>
          <w:b/>
          <w:sz w:val="22"/>
          <w:szCs w:val="22"/>
        </w:rPr>
      </w:pPr>
      <w:r w:rsidRPr="000F28F3">
        <w:rPr>
          <w:rFonts w:ascii="Tahoma" w:hAnsi="Tahoma" w:cs="Tahoma"/>
          <w:b/>
          <w:sz w:val="22"/>
          <w:szCs w:val="22"/>
        </w:rPr>
        <w:t>References</w:t>
      </w:r>
    </w:p>
    <w:p w:rsidR="002A65EF" w:rsidRPr="000F28F3" w:rsidRDefault="002A65EF" w:rsidP="009A1840">
      <w:pPr>
        <w:jc w:val="both"/>
        <w:rPr>
          <w:rFonts w:ascii="Tahoma" w:hAnsi="Tahoma" w:cs="Tahoma"/>
          <w:b/>
          <w:sz w:val="22"/>
          <w:szCs w:val="22"/>
        </w:rPr>
      </w:pPr>
    </w:p>
    <w:p w:rsidR="002A65EF" w:rsidRPr="000F28F3" w:rsidRDefault="002A65EF" w:rsidP="000F28F3">
      <w:pPr>
        <w:rPr>
          <w:rFonts w:ascii="Tahoma" w:hAnsi="Tahoma" w:cs="Tahoma"/>
          <w:iCs/>
          <w:noProof/>
          <w:sz w:val="22"/>
          <w:szCs w:val="22"/>
        </w:rPr>
      </w:pPr>
      <w:bookmarkStart w:id="1" w:name="_ENREF_1"/>
      <w:r w:rsidRPr="000F28F3">
        <w:rPr>
          <w:rFonts w:ascii="Tahoma" w:hAnsi="Tahoma" w:cs="Tahoma"/>
          <w:iCs/>
          <w:noProof/>
          <w:sz w:val="22"/>
          <w:szCs w:val="22"/>
        </w:rPr>
        <w:t>1.</w:t>
      </w:r>
      <w:r w:rsidRPr="000F28F3">
        <w:rPr>
          <w:rFonts w:ascii="Tahoma" w:hAnsi="Tahoma" w:cs="Tahoma"/>
          <w:iCs/>
          <w:noProof/>
          <w:sz w:val="22"/>
          <w:szCs w:val="22"/>
        </w:rPr>
        <w:tab/>
      </w:r>
      <w:r w:rsidRPr="000F28F3">
        <w:rPr>
          <w:rFonts w:ascii="Tahoma" w:hAnsi="Tahoma" w:cs="Tahoma"/>
          <w:b/>
          <w:iCs/>
          <w:noProof/>
          <w:sz w:val="22"/>
          <w:szCs w:val="22"/>
        </w:rPr>
        <w:t>Beutler B, and Rietschel ET</w:t>
      </w:r>
      <w:r w:rsidRPr="000F28F3">
        <w:rPr>
          <w:rFonts w:ascii="Tahoma" w:hAnsi="Tahoma" w:cs="Tahoma"/>
          <w:iCs/>
          <w:noProof/>
          <w:sz w:val="22"/>
          <w:szCs w:val="22"/>
        </w:rPr>
        <w:t>. Innate immune sensing and its roots: the story of endotoxin. Nat Rev Immunol 3: 169-176, 2003.</w:t>
      </w:r>
      <w:bookmarkEnd w:id="1"/>
    </w:p>
    <w:p w:rsidR="002A65EF" w:rsidRPr="000F28F3" w:rsidRDefault="002A65EF" w:rsidP="000F28F3">
      <w:pPr>
        <w:rPr>
          <w:rFonts w:ascii="Tahoma" w:hAnsi="Tahoma" w:cs="Tahoma"/>
          <w:iCs/>
          <w:noProof/>
          <w:sz w:val="22"/>
          <w:szCs w:val="22"/>
        </w:rPr>
      </w:pPr>
      <w:bookmarkStart w:id="2" w:name="_ENREF_2"/>
      <w:r w:rsidRPr="000F28F3">
        <w:rPr>
          <w:rFonts w:ascii="Tahoma" w:hAnsi="Tahoma" w:cs="Tahoma"/>
          <w:iCs/>
          <w:noProof/>
          <w:sz w:val="22"/>
          <w:szCs w:val="22"/>
        </w:rPr>
        <w:t>2.</w:t>
      </w:r>
      <w:r w:rsidRPr="000F28F3">
        <w:rPr>
          <w:rFonts w:ascii="Tahoma" w:hAnsi="Tahoma" w:cs="Tahoma"/>
          <w:iCs/>
          <w:noProof/>
          <w:sz w:val="22"/>
          <w:szCs w:val="22"/>
        </w:rPr>
        <w:tab/>
      </w:r>
      <w:r w:rsidRPr="000F28F3">
        <w:rPr>
          <w:rFonts w:ascii="Tahoma" w:hAnsi="Tahoma" w:cs="Tahoma"/>
          <w:b/>
          <w:iCs/>
          <w:noProof/>
          <w:sz w:val="22"/>
          <w:szCs w:val="22"/>
        </w:rPr>
        <w:t>Castellheim A, Brekke OL, Espevik T, Harboe M, and Mollnes TE</w:t>
      </w:r>
      <w:r w:rsidRPr="000F28F3">
        <w:rPr>
          <w:rFonts w:ascii="Tahoma" w:hAnsi="Tahoma" w:cs="Tahoma"/>
          <w:iCs/>
          <w:noProof/>
          <w:sz w:val="22"/>
          <w:szCs w:val="22"/>
        </w:rPr>
        <w:t>. Innate immune responses to danger signals in systemic inflammatory response syndrome and sepsis. Scand J Immunol 69: 479-491, 2009.</w:t>
      </w:r>
      <w:bookmarkEnd w:id="2"/>
    </w:p>
    <w:p w:rsidR="002A65EF" w:rsidRPr="000F28F3" w:rsidRDefault="002A65EF" w:rsidP="000F28F3">
      <w:pPr>
        <w:rPr>
          <w:rFonts w:ascii="Tahoma" w:hAnsi="Tahoma" w:cs="Tahoma"/>
          <w:iCs/>
          <w:noProof/>
          <w:sz w:val="22"/>
          <w:szCs w:val="22"/>
        </w:rPr>
      </w:pPr>
      <w:bookmarkStart w:id="3" w:name="_ENREF_3"/>
      <w:r w:rsidRPr="000F28F3">
        <w:rPr>
          <w:rFonts w:ascii="Tahoma" w:hAnsi="Tahoma" w:cs="Tahoma"/>
          <w:iCs/>
          <w:noProof/>
          <w:sz w:val="22"/>
          <w:szCs w:val="22"/>
        </w:rPr>
        <w:t>3.</w:t>
      </w:r>
      <w:r w:rsidRPr="000F28F3">
        <w:rPr>
          <w:rFonts w:ascii="Tahoma" w:hAnsi="Tahoma" w:cs="Tahoma"/>
          <w:iCs/>
          <w:noProof/>
          <w:sz w:val="22"/>
          <w:szCs w:val="22"/>
        </w:rPr>
        <w:tab/>
      </w:r>
      <w:r w:rsidRPr="000F28F3">
        <w:rPr>
          <w:rFonts w:ascii="Tahoma" w:hAnsi="Tahoma" w:cs="Tahoma"/>
          <w:b/>
          <w:iCs/>
          <w:noProof/>
          <w:sz w:val="22"/>
          <w:szCs w:val="22"/>
        </w:rPr>
        <w:t>Cocucci E, Racchetti G, and Meldolesi J</w:t>
      </w:r>
      <w:r w:rsidRPr="000F28F3">
        <w:rPr>
          <w:rFonts w:ascii="Tahoma" w:hAnsi="Tahoma" w:cs="Tahoma"/>
          <w:iCs/>
          <w:noProof/>
          <w:sz w:val="22"/>
          <w:szCs w:val="22"/>
        </w:rPr>
        <w:t>. Shedding microvesicles: artefacts no more. Trends Cell Biol 19: 43-51, 2009.</w:t>
      </w:r>
      <w:bookmarkEnd w:id="3"/>
    </w:p>
    <w:p w:rsidR="002A65EF" w:rsidRPr="000F28F3" w:rsidRDefault="002A65EF" w:rsidP="000F28F3">
      <w:pPr>
        <w:rPr>
          <w:rFonts w:ascii="Tahoma" w:hAnsi="Tahoma" w:cs="Tahoma"/>
          <w:iCs/>
          <w:noProof/>
          <w:sz w:val="22"/>
          <w:szCs w:val="22"/>
        </w:rPr>
      </w:pPr>
      <w:bookmarkStart w:id="4" w:name="_ENREF_4"/>
      <w:r w:rsidRPr="000F28F3">
        <w:rPr>
          <w:rFonts w:ascii="Tahoma" w:hAnsi="Tahoma" w:cs="Tahoma"/>
          <w:iCs/>
          <w:noProof/>
          <w:sz w:val="22"/>
          <w:szCs w:val="22"/>
        </w:rPr>
        <w:lastRenderedPageBreak/>
        <w:t>4.</w:t>
      </w:r>
      <w:r w:rsidRPr="000F28F3">
        <w:rPr>
          <w:rFonts w:ascii="Tahoma" w:hAnsi="Tahoma" w:cs="Tahoma"/>
          <w:iCs/>
          <w:noProof/>
          <w:sz w:val="22"/>
          <w:szCs w:val="22"/>
        </w:rPr>
        <w:tab/>
      </w:r>
      <w:r w:rsidRPr="000F28F3">
        <w:rPr>
          <w:rFonts w:ascii="Tahoma" w:hAnsi="Tahoma" w:cs="Tahoma"/>
          <w:b/>
          <w:iCs/>
          <w:noProof/>
          <w:sz w:val="22"/>
          <w:szCs w:val="22"/>
        </w:rPr>
        <w:t>Distler JH, Huber LC, Gay S, Distler O, and Pisetsky DS</w:t>
      </w:r>
      <w:r w:rsidRPr="000F28F3">
        <w:rPr>
          <w:rFonts w:ascii="Tahoma" w:hAnsi="Tahoma" w:cs="Tahoma"/>
          <w:iCs/>
          <w:noProof/>
          <w:sz w:val="22"/>
          <w:szCs w:val="22"/>
        </w:rPr>
        <w:t>. Microparticles as mediators of cellular cross-talk in inflammatory disease. Autoimmunity 39: 683-690, 2006.</w:t>
      </w:r>
      <w:bookmarkEnd w:id="4"/>
    </w:p>
    <w:p w:rsidR="002A65EF" w:rsidRPr="000F28F3" w:rsidRDefault="002A65EF" w:rsidP="000F28F3">
      <w:pPr>
        <w:rPr>
          <w:rFonts w:ascii="Tahoma" w:hAnsi="Tahoma" w:cs="Tahoma"/>
          <w:iCs/>
          <w:noProof/>
          <w:sz w:val="22"/>
          <w:szCs w:val="22"/>
        </w:rPr>
      </w:pPr>
      <w:bookmarkStart w:id="5" w:name="_ENREF_5"/>
      <w:r w:rsidRPr="000F28F3">
        <w:rPr>
          <w:rFonts w:ascii="Tahoma" w:hAnsi="Tahoma" w:cs="Tahoma"/>
          <w:iCs/>
          <w:noProof/>
          <w:sz w:val="22"/>
          <w:szCs w:val="22"/>
        </w:rPr>
        <w:t>5.</w:t>
      </w:r>
      <w:r w:rsidRPr="000F28F3">
        <w:rPr>
          <w:rFonts w:ascii="Tahoma" w:hAnsi="Tahoma" w:cs="Tahoma"/>
          <w:iCs/>
          <w:noProof/>
          <w:sz w:val="22"/>
          <w:szCs w:val="22"/>
        </w:rPr>
        <w:tab/>
      </w:r>
      <w:r w:rsidRPr="000F28F3">
        <w:rPr>
          <w:rFonts w:ascii="Tahoma" w:hAnsi="Tahoma" w:cs="Tahoma"/>
          <w:b/>
          <w:iCs/>
          <w:noProof/>
          <w:sz w:val="22"/>
          <w:szCs w:val="22"/>
        </w:rPr>
        <w:t>Erridge C</w:t>
      </w:r>
      <w:r w:rsidRPr="000F28F3">
        <w:rPr>
          <w:rFonts w:ascii="Tahoma" w:hAnsi="Tahoma" w:cs="Tahoma"/>
          <w:iCs/>
          <w:noProof/>
          <w:sz w:val="22"/>
          <w:szCs w:val="22"/>
        </w:rPr>
        <w:t>. Endogenous ligands of TLR2 and TLR4: agonists or assistants? J Leukoc Biol 87: 989-999, 2010.</w:t>
      </w:r>
      <w:bookmarkEnd w:id="5"/>
    </w:p>
    <w:p w:rsidR="002A65EF" w:rsidRPr="000F28F3" w:rsidRDefault="002A65EF" w:rsidP="000F28F3">
      <w:pPr>
        <w:rPr>
          <w:rFonts w:ascii="Tahoma" w:hAnsi="Tahoma" w:cs="Tahoma"/>
          <w:iCs/>
          <w:noProof/>
          <w:sz w:val="22"/>
          <w:szCs w:val="22"/>
        </w:rPr>
      </w:pPr>
      <w:bookmarkStart w:id="6" w:name="_ENREF_6"/>
      <w:r w:rsidRPr="000F28F3">
        <w:rPr>
          <w:rFonts w:ascii="Tahoma" w:hAnsi="Tahoma" w:cs="Tahoma"/>
          <w:iCs/>
          <w:noProof/>
          <w:sz w:val="22"/>
          <w:szCs w:val="22"/>
        </w:rPr>
        <w:t>6.</w:t>
      </w:r>
      <w:r w:rsidRPr="000F28F3">
        <w:rPr>
          <w:rFonts w:ascii="Tahoma" w:hAnsi="Tahoma" w:cs="Tahoma"/>
          <w:iCs/>
          <w:noProof/>
          <w:sz w:val="22"/>
          <w:szCs w:val="22"/>
        </w:rPr>
        <w:tab/>
      </w:r>
      <w:r w:rsidRPr="000F28F3">
        <w:rPr>
          <w:rFonts w:ascii="Tahoma" w:hAnsi="Tahoma" w:cs="Tahoma"/>
          <w:b/>
          <w:iCs/>
          <w:noProof/>
          <w:sz w:val="22"/>
          <w:szCs w:val="22"/>
        </w:rPr>
        <w:t>O'Dea KP, Wilson MR, Dokpesi JO, Wakabayashi K, Tatton L, van Rooijen N, and Takata M</w:t>
      </w:r>
      <w:r w:rsidRPr="000F28F3">
        <w:rPr>
          <w:rFonts w:ascii="Tahoma" w:hAnsi="Tahoma" w:cs="Tahoma"/>
          <w:iCs/>
          <w:noProof/>
          <w:sz w:val="22"/>
          <w:szCs w:val="22"/>
        </w:rPr>
        <w:t>. Mobilization and margination of bone marrow Gr-1high monocytes during subclinical endotoxemia predisposes the lungs toward acute injury. J Immunol 182: 1155-1166, 2009.</w:t>
      </w:r>
      <w:bookmarkEnd w:id="6"/>
    </w:p>
    <w:p w:rsidR="002A65EF" w:rsidRPr="000F28F3" w:rsidRDefault="002A65EF" w:rsidP="000F28F3">
      <w:pPr>
        <w:rPr>
          <w:rFonts w:ascii="Tahoma" w:hAnsi="Tahoma" w:cs="Tahoma"/>
          <w:iCs/>
          <w:noProof/>
          <w:sz w:val="22"/>
          <w:szCs w:val="22"/>
        </w:rPr>
      </w:pPr>
      <w:bookmarkStart w:id="7" w:name="_ENREF_7"/>
      <w:r w:rsidRPr="000F28F3">
        <w:rPr>
          <w:rFonts w:ascii="Tahoma" w:hAnsi="Tahoma" w:cs="Tahoma"/>
          <w:iCs/>
          <w:noProof/>
          <w:sz w:val="22"/>
          <w:szCs w:val="22"/>
        </w:rPr>
        <w:t>7.</w:t>
      </w:r>
      <w:r w:rsidRPr="000F28F3">
        <w:rPr>
          <w:rFonts w:ascii="Tahoma" w:hAnsi="Tahoma" w:cs="Tahoma"/>
          <w:iCs/>
          <w:noProof/>
          <w:sz w:val="22"/>
          <w:szCs w:val="22"/>
        </w:rPr>
        <w:tab/>
      </w:r>
      <w:r w:rsidRPr="000F28F3">
        <w:rPr>
          <w:rFonts w:ascii="Tahoma" w:hAnsi="Tahoma" w:cs="Tahoma"/>
          <w:b/>
          <w:iCs/>
          <w:noProof/>
          <w:sz w:val="22"/>
          <w:szCs w:val="22"/>
        </w:rPr>
        <w:t>Tang AH, Brunn GJ, Cascalho M, and Platt JL</w:t>
      </w:r>
      <w:r w:rsidRPr="000F28F3">
        <w:rPr>
          <w:rFonts w:ascii="Tahoma" w:hAnsi="Tahoma" w:cs="Tahoma"/>
          <w:iCs/>
          <w:noProof/>
          <w:sz w:val="22"/>
          <w:szCs w:val="22"/>
        </w:rPr>
        <w:t>. Pivotal advance: endogenous pathway to SIRS, sepsis, and related conditions. J Leukoc Biol 82: 282-285, 2007.</w:t>
      </w:r>
      <w:bookmarkEnd w:id="7"/>
    </w:p>
    <w:p w:rsidR="002A65EF" w:rsidRPr="000F28F3" w:rsidRDefault="002A65EF" w:rsidP="000F28F3">
      <w:pPr>
        <w:rPr>
          <w:rFonts w:ascii="Tahoma" w:hAnsi="Tahoma" w:cs="Tahoma"/>
          <w:iCs/>
          <w:noProof/>
          <w:sz w:val="22"/>
          <w:szCs w:val="22"/>
        </w:rPr>
      </w:pPr>
      <w:bookmarkStart w:id="8" w:name="_ENREF_8"/>
      <w:r w:rsidRPr="000F28F3">
        <w:rPr>
          <w:rFonts w:ascii="Tahoma" w:hAnsi="Tahoma" w:cs="Tahoma"/>
          <w:iCs/>
          <w:noProof/>
          <w:sz w:val="22"/>
          <w:szCs w:val="22"/>
        </w:rPr>
        <w:t>8.</w:t>
      </w:r>
      <w:r w:rsidRPr="000F28F3">
        <w:rPr>
          <w:rFonts w:ascii="Tahoma" w:hAnsi="Tahoma" w:cs="Tahoma"/>
          <w:iCs/>
          <w:noProof/>
          <w:sz w:val="22"/>
          <w:szCs w:val="22"/>
        </w:rPr>
        <w:tab/>
      </w:r>
      <w:r w:rsidRPr="000F28F3">
        <w:rPr>
          <w:rFonts w:ascii="Tahoma" w:hAnsi="Tahoma" w:cs="Tahoma"/>
          <w:b/>
          <w:iCs/>
          <w:noProof/>
          <w:sz w:val="22"/>
          <w:szCs w:val="22"/>
        </w:rPr>
        <w:t>Thomas LM, and Salter RD</w:t>
      </w:r>
      <w:r w:rsidRPr="000F28F3">
        <w:rPr>
          <w:rFonts w:ascii="Tahoma" w:hAnsi="Tahoma" w:cs="Tahoma"/>
          <w:iCs/>
          <w:noProof/>
          <w:sz w:val="22"/>
          <w:szCs w:val="22"/>
        </w:rPr>
        <w:t>. Activation of macrophages by P2X7-induced microvesicles from myeloid cells is mediated by phospholipids and is partially dependent on TLR4. J Immunol 185: 3740-3749, 2010.</w:t>
      </w:r>
      <w:bookmarkEnd w:id="8"/>
    </w:p>
    <w:p w:rsidR="002A65EF" w:rsidRPr="000F28F3" w:rsidRDefault="002A65EF" w:rsidP="000F28F3">
      <w:pPr>
        <w:rPr>
          <w:rFonts w:ascii="Tahoma" w:hAnsi="Tahoma" w:cs="Tahoma"/>
          <w:iCs/>
          <w:noProof/>
          <w:sz w:val="22"/>
          <w:szCs w:val="22"/>
        </w:rPr>
      </w:pPr>
      <w:bookmarkStart w:id="9" w:name="_ENREF_9"/>
      <w:r w:rsidRPr="000F28F3">
        <w:rPr>
          <w:rFonts w:ascii="Tahoma" w:hAnsi="Tahoma" w:cs="Tahoma"/>
          <w:iCs/>
          <w:noProof/>
          <w:sz w:val="22"/>
          <w:szCs w:val="22"/>
        </w:rPr>
        <w:t>9.</w:t>
      </w:r>
      <w:r w:rsidRPr="000F28F3">
        <w:rPr>
          <w:rFonts w:ascii="Tahoma" w:hAnsi="Tahoma" w:cs="Tahoma"/>
          <w:iCs/>
          <w:noProof/>
          <w:sz w:val="22"/>
          <w:szCs w:val="22"/>
        </w:rPr>
        <w:tab/>
      </w:r>
      <w:r w:rsidRPr="000F28F3">
        <w:rPr>
          <w:rFonts w:ascii="Tahoma" w:hAnsi="Tahoma" w:cs="Tahoma"/>
          <w:b/>
          <w:iCs/>
          <w:noProof/>
          <w:sz w:val="22"/>
          <w:szCs w:val="22"/>
        </w:rPr>
        <w:t>Wilson MR, O'Dea KP, Zhang D, Shearman AD, van Rooijen N, and Takata M</w:t>
      </w:r>
      <w:r w:rsidRPr="000F28F3">
        <w:rPr>
          <w:rFonts w:ascii="Tahoma" w:hAnsi="Tahoma" w:cs="Tahoma"/>
          <w:iCs/>
          <w:noProof/>
          <w:sz w:val="22"/>
          <w:szCs w:val="22"/>
        </w:rPr>
        <w:t>. Role of lung-marginated monocytes in an in vivo mouse model of ventilator-induced lung injury. Am J Respir Crit Care Med 179: 914-922, 2009.</w:t>
      </w:r>
      <w:bookmarkEnd w:id="9"/>
    </w:p>
    <w:p w:rsidR="002A65EF" w:rsidRDefault="002A65EF" w:rsidP="009A1840">
      <w:pPr>
        <w:jc w:val="both"/>
        <w:rPr>
          <w:rFonts w:ascii="Tahoma" w:hAnsi="Tahoma" w:cs="Tahoma"/>
          <w:b/>
          <w:sz w:val="22"/>
        </w:rPr>
      </w:pPr>
    </w:p>
    <w:p w:rsidR="002A65EF" w:rsidRPr="001A11EB" w:rsidRDefault="002A65EF" w:rsidP="009A1840">
      <w:pPr>
        <w:jc w:val="both"/>
        <w:rPr>
          <w:rFonts w:ascii="Tahoma" w:hAnsi="Tahoma" w:cs="Tahoma"/>
          <w:b/>
          <w:sz w:val="22"/>
        </w:rPr>
      </w:pPr>
    </w:p>
    <w:p w:rsidR="002A65EF" w:rsidRDefault="002A65EF" w:rsidP="00EE641F">
      <w:pPr>
        <w:jc w:val="both"/>
        <w:rPr>
          <w:rFonts w:ascii="Tahoma" w:hAnsi="Tahoma" w:cs="Tahoma"/>
          <w:b/>
          <w:iCs/>
          <w:sz w:val="22"/>
        </w:rPr>
      </w:pPr>
      <w:r>
        <w:rPr>
          <w:rFonts w:ascii="Tahoma" w:hAnsi="Tahoma" w:cs="Tahoma"/>
          <w:sz w:val="22"/>
        </w:rPr>
        <w:t xml:space="preserve"> </w:t>
      </w:r>
    </w:p>
    <w:p w:rsidR="002A65EF" w:rsidRDefault="002A65EF" w:rsidP="00682520">
      <w:pPr>
        <w:rPr>
          <w:rFonts w:ascii="Tahoma" w:hAnsi="Tahoma" w:cs="Tahoma"/>
          <w:b/>
          <w:iCs/>
          <w:sz w:val="22"/>
        </w:rPr>
      </w:pPr>
    </w:p>
    <w:p w:rsidR="002A65EF" w:rsidRDefault="002A65EF"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t xml:space="preserve"> </w:t>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Pr="00151C9B" w:rsidRDefault="002A65EF" w:rsidP="000F16AC">
      <w:pPr>
        <w:pStyle w:val="Heading2"/>
        <w:jc w:val="both"/>
        <w:rPr>
          <w:rFonts w:ascii="Tahoma" w:hAnsi="Tahoma" w:cs="Tahoma"/>
          <w:sz w:val="22"/>
        </w:rPr>
      </w:pPr>
    </w:p>
    <w:p w:rsidR="002A65EF" w:rsidRPr="00151C9B" w:rsidRDefault="002A65EF"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2A65EF" w:rsidRPr="000F16AC" w:rsidRDefault="002A65EF"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Pr="00151C9B" w:rsidRDefault="002A65EF" w:rsidP="000F16AC">
      <w:pPr>
        <w:pStyle w:val="Heading2"/>
        <w:tabs>
          <w:tab w:val="left" w:pos="-709"/>
          <w:tab w:val="left" w:pos="540"/>
        </w:tabs>
        <w:ind w:left="567"/>
        <w:jc w:val="both"/>
        <w:rPr>
          <w:rFonts w:ascii="Tahoma" w:hAnsi="Tahoma" w:cs="Tahoma"/>
          <w:iCs/>
          <w:sz w:val="22"/>
        </w:rPr>
      </w:pPr>
    </w:p>
    <w:p w:rsidR="002A65EF" w:rsidRPr="000F16AC" w:rsidRDefault="002A65EF"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Pr="00151C9B" w:rsidRDefault="002A65EF" w:rsidP="000F16AC">
      <w:pPr>
        <w:tabs>
          <w:tab w:val="left" w:pos="0"/>
          <w:tab w:val="left" w:pos="567"/>
          <w:tab w:val="left" w:pos="7200"/>
        </w:tabs>
        <w:ind w:left="567"/>
        <w:jc w:val="both"/>
        <w:rPr>
          <w:rFonts w:ascii="Tahoma" w:hAnsi="Tahoma" w:cs="Tahoma"/>
          <w:iCs/>
          <w:sz w:val="22"/>
        </w:rPr>
      </w:pPr>
    </w:p>
    <w:p w:rsidR="002A65EF" w:rsidRPr="00151C9B" w:rsidRDefault="002A65EF"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2A65EF" w:rsidRDefault="002A65EF" w:rsidP="00A22B85">
      <w:pPr>
        <w:tabs>
          <w:tab w:val="left" w:pos="0"/>
          <w:tab w:val="left" w:pos="450"/>
          <w:tab w:val="left" w:pos="540"/>
          <w:tab w:val="left" w:pos="7200"/>
        </w:tabs>
        <w:jc w:val="both"/>
        <w:rPr>
          <w:rFonts w:ascii="Tahoma" w:hAnsi="Tahoma" w:cs="Tahoma"/>
          <w:bCs/>
          <w:iCs/>
          <w:sz w:val="22"/>
        </w:rPr>
      </w:pPr>
    </w:p>
    <w:p w:rsidR="002A65EF" w:rsidRPr="00151C9B" w:rsidRDefault="002A65EF" w:rsidP="00585A82">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 xml:space="preserve">e </w:t>
      </w:r>
      <w:r w:rsidRPr="00750272">
        <w:rPr>
          <w:rFonts w:ascii="Tahoma" w:hAnsi="Tahoma" w:cs="Tahoma"/>
          <w:b/>
          <w:bCs/>
          <w:iCs/>
          <w:sz w:val="22"/>
        </w:rPr>
        <w:t>Prof M Takata</w:t>
      </w:r>
    </w:p>
    <w:p w:rsidR="002A65EF" w:rsidRDefault="002A65EF" w:rsidP="00585A82">
      <w:pPr>
        <w:tabs>
          <w:tab w:val="left" w:pos="0"/>
          <w:tab w:val="left" w:pos="450"/>
          <w:tab w:val="left" w:pos="540"/>
          <w:tab w:val="left" w:pos="7200"/>
        </w:tabs>
        <w:jc w:val="both"/>
        <w:rPr>
          <w:rFonts w:ascii="Tahoma" w:hAnsi="Tahoma" w:cs="Tahoma"/>
          <w:bCs/>
          <w:iCs/>
          <w:sz w:val="22"/>
        </w:rPr>
      </w:pPr>
    </w:p>
    <w:p w:rsidR="002A65EF" w:rsidRDefault="002A65EF" w:rsidP="00585A82">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 xml:space="preserve"> </w:t>
      </w:r>
      <w:r w:rsidRPr="00750272">
        <w:rPr>
          <w:rFonts w:ascii="Tahoma" w:hAnsi="Tahoma" w:cs="Tahoma"/>
          <w:b/>
          <w:bCs/>
          <w:iCs/>
          <w:sz w:val="22"/>
        </w:rPr>
        <w:t>28/11/2008</w:t>
      </w:r>
      <w:r>
        <w:rPr>
          <w:rFonts w:ascii="Tahoma" w:hAnsi="Tahoma" w:cs="Tahoma"/>
          <w:bCs/>
          <w:iCs/>
          <w:sz w:val="22"/>
        </w:rPr>
        <w:tab/>
      </w:r>
    </w:p>
    <w:p w:rsidR="002A65EF" w:rsidRDefault="002A65EF" w:rsidP="00585A82">
      <w:pPr>
        <w:tabs>
          <w:tab w:val="left" w:pos="0"/>
          <w:tab w:val="left" w:pos="567"/>
          <w:tab w:val="left" w:pos="4253"/>
          <w:tab w:val="left" w:pos="7200"/>
        </w:tabs>
        <w:ind w:left="360" w:firstLine="150"/>
        <w:jc w:val="both"/>
        <w:rPr>
          <w:rFonts w:ascii="Tahoma" w:hAnsi="Tahoma" w:cs="Tahoma"/>
          <w:bCs/>
          <w:iCs/>
          <w:sz w:val="22"/>
        </w:rPr>
      </w:pPr>
    </w:p>
    <w:p w:rsidR="002A65EF" w:rsidRPr="00151C9B" w:rsidRDefault="002A65EF" w:rsidP="00585A82">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r>
        <w:rPr>
          <w:rFonts w:ascii="Tahoma" w:hAnsi="Tahoma" w:cs="Tahoma"/>
          <w:bCs/>
          <w:iCs/>
          <w:sz w:val="22"/>
        </w:rPr>
        <w:t xml:space="preserve"> </w:t>
      </w:r>
      <w:r w:rsidRPr="00171C66">
        <w:rPr>
          <w:rFonts w:ascii="Tahoma" w:hAnsi="Tahoma" w:cs="Tahoma"/>
          <w:b/>
          <w:bCs/>
          <w:iCs/>
          <w:sz w:val="22"/>
        </w:rPr>
        <w:t>70/6854</w:t>
      </w:r>
    </w:p>
    <w:p w:rsidR="002A65EF" w:rsidRPr="00151C9B" w:rsidRDefault="002A65EF" w:rsidP="00A22B85">
      <w:pPr>
        <w:tabs>
          <w:tab w:val="left" w:pos="0"/>
          <w:tab w:val="left" w:pos="450"/>
          <w:tab w:val="left" w:pos="540"/>
          <w:tab w:val="left" w:pos="7200"/>
        </w:tabs>
        <w:jc w:val="both"/>
        <w:rPr>
          <w:rFonts w:ascii="Tahoma" w:hAnsi="Tahoma" w:cs="Tahoma"/>
          <w:iCs/>
          <w:sz w:val="22"/>
        </w:rPr>
      </w:pPr>
    </w:p>
    <w:p w:rsidR="002A65EF" w:rsidRPr="00151C9B" w:rsidRDefault="002A65EF"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2A65EF" w:rsidRDefault="002A65EF" w:rsidP="00A22B85">
      <w:pPr>
        <w:tabs>
          <w:tab w:val="left" w:pos="0"/>
          <w:tab w:val="left" w:pos="540"/>
          <w:tab w:val="left" w:pos="567"/>
          <w:tab w:val="left" w:pos="7200"/>
        </w:tabs>
        <w:ind w:left="567"/>
        <w:jc w:val="both"/>
        <w:rPr>
          <w:rFonts w:ascii="Tahoma" w:hAnsi="Tahoma" w:cs="Tahoma"/>
          <w:bCs/>
          <w:iCs/>
          <w:sz w:val="22"/>
        </w:rPr>
      </w:pPr>
    </w:p>
    <w:p w:rsidR="002A65EF" w:rsidRPr="00151C9B" w:rsidRDefault="002A65EF"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r w:rsidRPr="00585A82">
        <w:rPr>
          <w:rFonts w:ascii="Tahoma" w:hAnsi="Tahoma" w:cs="Tahoma"/>
          <w:b/>
          <w:bCs/>
          <w:iCs/>
          <w:sz w:val="22"/>
        </w:rPr>
        <w:t>Dr K. O’Dea</w:t>
      </w:r>
    </w:p>
    <w:p w:rsidR="002A65EF" w:rsidRPr="00151C9B" w:rsidRDefault="002A65EF" w:rsidP="00A22B85">
      <w:pPr>
        <w:tabs>
          <w:tab w:val="left" w:pos="0"/>
          <w:tab w:val="left" w:pos="450"/>
          <w:tab w:val="left" w:pos="540"/>
          <w:tab w:val="left" w:pos="7200"/>
        </w:tabs>
        <w:ind w:left="360"/>
        <w:jc w:val="both"/>
        <w:rPr>
          <w:rFonts w:ascii="Tahoma" w:hAnsi="Tahoma" w:cs="Tahoma"/>
          <w:iCs/>
          <w:sz w:val="22"/>
        </w:rPr>
      </w:pPr>
    </w:p>
    <w:p w:rsidR="002A65EF" w:rsidRPr="00151C9B" w:rsidRDefault="002A65EF"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r w:rsidR="00615C36">
        <w:rPr>
          <w:rFonts w:ascii="Tahoma" w:hAnsi="Tahoma" w:cs="Tahoma"/>
          <w:bCs/>
          <w:iCs/>
          <w:sz w:val="22"/>
        </w:rPr>
        <w:t xml:space="preserve">  </w:t>
      </w:r>
      <w:r w:rsidR="00615C36" w:rsidRPr="00B93D94">
        <w:rPr>
          <w:rFonts w:ascii="Tahoma" w:hAnsi="Tahoma" w:cs="Tahoma"/>
          <w:b/>
          <w:bCs/>
          <w:iCs/>
          <w:sz w:val="22"/>
        </w:rPr>
        <w:t>70/17164</w:t>
      </w:r>
    </w:p>
    <w:p w:rsidR="002A65EF" w:rsidRPr="00151C9B" w:rsidRDefault="002A65EF" w:rsidP="00A22B85">
      <w:pPr>
        <w:tabs>
          <w:tab w:val="left" w:pos="0"/>
          <w:tab w:val="left" w:pos="450"/>
          <w:tab w:val="left" w:pos="540"/>
          <w:tab w:val="left" w:pos="7200"/>
        </w:tabs>
        <w:jc w:val="both"/>
        <w:rPr>
          <w:rFonts w:ascii="Tahoma" w:hAnsi="Tahoma" w:cs="Tahoma"/>
          <w:i/>
          <w:iCs/>
          <w:sz w:val="22"/>
        </w:rPr>
      </w:pPr>
    </w:p>
    <w:p w:rsidR="002A65EF" w:rsidRDefault="002A65EF" w:rsidP="00A22B85">
      <w:pPr>
        <w:tabs>
          <w:tab w:val="left" w:pos="0"/>
          <w:tab w:val="left" w:pos="450"/>
          <w:tab w:val="left" w:pos="540"/>
          <w:tab w:val="left" w:pos="7200"/>
        </w:tabs>
        <w:jc w:val="both"/>
        <w:rPr>
          <w:rFonts w:ascii="Tahoma" w:hAnsi="Tahoma" w:cs="Tahoma"/>
          <w:b/>
          <w:bCs/>
          <w:sz w:val="22"/>
        </w:rPr>
      </w:pPr>
    </w:p>
    <w:p w:rsidR="002A65EF" w:rsidRDefault="002A65EF" w:rsidP="00A22B85">
      <w:pPr>
        <w:tabs>
          <w:tab w:val="left" w:pos="0"/>
          <w:tab w:val="left" w:pos="450"/>
          <w:tab w:val="left" w:pos="540"/>
          <w:tab w:val="left" w:pos="7200"/>
        </w:tabs>
        <w:jc w:val="both"/>
        <w:rPr>
          <w:rFonts w:ascii="Tahoma" w:hAnsi="Tahoma" w:cs="Tahoma"/>
          <w:b/>
          <w:bCs/>
          <w:sz w:val="22"/>
        </w:rPr>
      </w:pPr>
    </w:p>
    <w:p w:rsidR="002A65EF" w:rsidRPr="00151C9B" w:rsidRDefault="002A65EF"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t xml:space="preserve"> </w:t>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Pr="00151C9B" w:rsidRDefault="002A65EF" w:rsidP="00A22B85">
      <w:pPr>
        <w:tabs>
          <w:tab w:val="left" w:pos="0"/>
          <w:tab w:val="left" w:pos="450"/>
          <w:tab w:val="left" w:pos="540"/>
          <w:tab w:val="left" w:pos="7200"/>
        </w:tabs>
        <w:jc w:val="both"/>
        <w:rPr>
          <w:rFonts w:ascii="Tahoma" w:hAnsi="Tahoma" w:cs="Tahoma"/>
          <w:b/>
          <w:bCs/>
          <w:sz w:val="22"/>
        </w:rPr>
      </w:pPr>
    </w:p>
    <w:p w:rsidR="002A65EF" w:rsidRPr="00151C9B" w:rsidRDefault="002A65EF"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2A65EF" w:rsidRPr="00E7236C" w:rsidRDefault="002A65EF"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Pr="00151C9B" w:rsidRDefault="002A65EF" w:rsidP="00E7236C">
      <w:pPr>
        <w:tabs>
          <w:tab w:val="left" w:pos="0"/>
          <w:tab w:val="left" w:pos="450"/>
          <w:tab w:val="left" w:pos="540"/>
          <w:tab w:val="left" w:pos="7230"/>
        </w:tabs>
        <w:ind w:left="567"/>
        <w:jc w:val="both"/>
        <w:rPr>
          <w:rFonts w:ascii="Tahoma" w:hAnsi="Tahoma" w:cs="Tahoma"/>
          <w:iCs/>
          <w:sz w:val="22"/>
        </w:rPr>
      </w:pPr>
    </w:p>
    <w:p w:rsidR="002A65EF" w:rsidRDefault="002A65EF"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2A65EF" w:rsidRDefault="002A65EF" w:rsidP="00A22B85">
      <w:pPr>
        <w:tabs>
          <w:tab w:val="left" w:pos="0"/>
          <w:tab w:val="left" w:pos="450"/>
          <w:tab w:val="left" w:pos="540"/>
          <w:tab w:val="left" w:pos="7200"/>
        </w:tabs>
        <w:jc w:val="both"/>
        <w:rPr>
          <w:rFonts w:ascii="Tahoma" w:hAnsi="Tahoma" w:cs="Tahoma"/>
          <w:iCs/>
          <w:sz w:val="22"/>
        </w:rPr>
      </w:pPr>
    </w:p>
    <w:p w:rsidR="002A65EF" w:rsidRDefault="002A65EF"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2A65EF" w:rsidRPr="00151C9B" w:rsidRDefault="002A65EF" w:rsidP="00A22B85">
      <w:pPr>
        <w:tabs>
          <w:tab w:val="left" w:pos="0"/>
          <w:tab w:val="left" w:pos="450"/>
          <w:tab w:val="left" w:pos="540"/>
          <w:tab w:val="left" w:pos="7200"/>
        </w:tabs>
        <w:jc w:val="both"/>
        <w:rPr>
          <w:rFonts w:ascii="Tahoma" w:hAnsi="Tahoma" w:cs="Tahoma"/>
          <w:sz w:val="22"/>
        </w:rPr>
      </w:pPr>
    </w:p>
    <w:p w:rsidR="002A65EF" w:rsidRDefault="002A65EF" w:rsidP="00A22B85">
      <w:pPr>
        <w:rPr>
          <w:rFonts w:ascii="Tahoma" w:hAnsi="Tahoma" w:cs="Tahoma"/>
          <w:iCs/>
          <w:sz w:val="22"/>
        </w:rPr>
      </w:pPr>
    </w:p>
    <w:p w:rsidR="002A65EF" w:rsidRDefault="002A65EF" w:rsidP="00A22B85">
      <w:pPr>
        <w:rPr>
          <w:rFonts w:ascii="Tahoma" w:hAnsi="Tahoma" w:cs="Tahoma"/>
          <w:iCs/>
          <w:sz w:val="22"/>
        </w:rPr>
      </w:pPr>
    </w:p>
    <w:p w:rsidR="002A65EF" w:rsidRPr="00151C9B" w:rsidRDefault="002A65EF"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Pr="00426852">
        <w:rPr>
          <w:rFonts w:ascii="Tahoma" w:hAnsi="Tahoma" w:cs="Tahoma"/>
          <w:bCs/>
          <w:sz w:val="22"/>
        </w:rPr>
        <w:t>Yes</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p>
    <w:p w:rsidR="002A65EF" w:rsidRDefault="002A65EF" w:rsidP="00A22B85">
      <w:pPr>
        <w:pStyle w:val="Heading2"/>
        <w:spacing w:line="360" w:lineRule="auto"/>
        <w:jc w:val="both"/>
        <w:rPr>
          <w:rFonts w:ascii="Tahoma" w:hAnsi="Tahoma" w:cs="Tahoma"/>
          <w:b w:val="0"/>
          <w:sz w:val="22"/>
        </w:rPr>
      </w:pPr>
      <w:r w:rsidRPr="00151C9B">
        <w:rPr>
          <w:rFonts w:ascii="Tahoma" w:hAnsi="Tahoma" w:cs="Tahoma"/>
          <w:sz w:val="22"/>
        </w:rPr>
        <w:t>If YES</w:t>
      </w:r>
    </w:p>
    <w:p w:rsidR="002A65EF" w:rsidRPr="005A086F" w:rsidRDefault="002A65EF"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Pr="005A086F">
        <w:rPr>
          <w:rFonts w:ascii="Tahoma" w:hAnsi="Tahoma" w:cs="Tahoma"/>
          <w:b w:val="0"/>
          <w:bCs/>
          <w:sz w:val="22"/>
        </w:rPr>
        <w:t xml:space="preserve">Yes </w:t>
      </w:r>
      <w:r w:rsidR="00723C90" w:rsidRPr="005A086F">
        <w:rPr>
          <w:rFonts w:ascii="Tahoma" w:hAnsi="Tahoma" w:cs="Tahoma"/>
          <w:b w:val="0"/>
          <w:bCs/>
          <w:sz w:val="22"/>
        </w:rPr>
        <w:fldChar w:fldCharType="begin">
          <w:ffData>
            <w:name w:val=""/>
            <w:enabled/>
            <w:calcOnExit w:val="0"/>
            <w:checkBox>
              <w:sizeAuto/>
              <w:default w:val="0"/>
            </w:checkBox>
          </w:ffData>
        </w:fldChar>
      </w:r>
      <w:r w:rsidRPr="005A086F">
        <w:rPr>
          <w:rFonts w:ascii="Tahoma" w:hAnsi="Tahoma" w:cs="Tahoma"/>
          <w:b w:val="0"/>
          <w:bCs/>
          <w:sz w:val="22"/>
        </w:rPr>
        <w:instrText xml:space="preserve"> FORMCHECKBOX </w:instrText>
      </w:r>
      <w:r w:rsidR="00723C90" w:rsidRPr="005A086F">
        <w:rPr>
          <w:rFonts w:ascii="Tahoma" w:hAnsi="Tahoma" w:cs="Tahoma"/>
          <w:b w:val="0"/>
          <w:bCs/>
          <w:sz w:val="22"/>
        </w:rPr>
      </w:r>
      <w:r w:rsidR="00723C90" w:rsidRPr="005A086F">
        <w:rPr>
          <w:rFonts w:ascii="Tahoma" w:hAnsi="Tahoma" w:cs="Tahoma"/>
          <w:b w:val="0"/>
          <w:bCs/>
          <w:sz w:val="22"/>
        </w:rPr>
        <w:fldChar w:fldCharType="end"/>
      </w:r>
      <w:r w:rsidRPr="005A086F">
        <w:rPr>
          <w:rFonts w:ascii="Tahoma" w:hAnsi="Tahoma" w:cs="Tahoma"/>
          <w:b w:val="0"/>
          <w:bCs/>
          <w:sz w:val="22"/>
        </w:rPr>
        <w:t xml:space="preserve"> No </w:t>
      </w:r>
      <w:r w:rsidR="00723C90" w:rsidRPr="005A086F">
        <w:rPr>
          <w:rFonts w:ascii="Tahoma" w:hAnsi="Tahoma" w:cs="Tahoma"/>
          <w:b w:val="0"/>
          <w:bCs/>
          <w:sz w:val="22"/>
        </w:rPr>
        <w:fldChar w:fldCharType="begin">
          <w:ffData>
            <w:name w:val=""/>
            <w:enabled/>
            <w:calcOnExit w:val="0"/>
            <w:checkBox>
              <w:sizeAuto/>
              <w:default w:val="0"/>
            </w:checkBox>
          </w:ffData>
        </w:fldChar>
      </w:r>
      <w:r w:rsidRPr="005A086F">
        <w:rPr>
          <w:rFonts w:ascii="Tahoma" w:hAnsi="Tahoma" w:cs="Tahoma"/>
          <w:b w:val="0"/>
          <w:bCs/>
          <w:sz w:val="22"/>
        </w:rPr>
        <w:instrText xml:space="preserve"> FORMCHECKBOX </w:instrText>
      </w:r>
      <w:r w:rsidR="00723C90" w:rsidRPr="005A086F">
        <w:rPr>
          <w:rFonts w:ascii="Tahoma" w:hAnsi="Tahoma" w:cs="Tahoma"/>
          <w:b w:val="0"/>
          <w:bCs/>
          <w:sz w:val="22"/>
        </w:rPr>
      </w:r>
      <w:r w:rsidR="00723C90" w:rsidRPr="005A086F">
        <w:rPr>
          <w:rFonts w:ascii="Tahoma" w:hAnsi="Tahoma" w:cs="Tahoma"/>
          <w:b w:val="0"/>
          <w:bCs/>
          <w:sz w:val="22"/>
        </w:rPr>
        <w:fldChar w:fldCharType="end"/>
      </w:r>
      <w:r w:rsidRPr="005A086F">
        <w:rPr>
          <w:rFonts w:ascii="Tahoma" w:hAnsi="Tahoma" w:cs="Tahoma"/>
          <w:b w:val="0"/>
          <w:sz w:val="22"/>
        </w:rPr>
        <w:t xml:space="preserve"> </w:t>
      </w:r>
    </w:p>
    <w:p w:rsidR="002A65EF" w:rsidRPr="00151C9B" w:rsidRDefault="002A65EF" w:rsidP="00A22B85">
      <w:pPr>
        <w:jc w:val="both"/>
        <w:rPr>
          <w:rFonts w:ascii="Tahoma" w:hAnsi="Tahoma" w:cs="Tahoma"/>
        </w:rPr>
      </w:pPr>
    </w:p>
    <w:p w:rsidR="002A65EF" w:rsidRDefault="002A65EF" w:rsidP="00A22B85">
      <w:pPr>
        <w:pStyle w:val="Heading2"/>
        <w:ind w:left="567"/>
        <w:jc w:val="both"/>
        <w:rPr>
          <w:rFonts w:ascii="Tahoma" w:hAnsi="Tahoma" w:cs="Tahoma"/>
          <w:b w:val="0"/>
          <w:sz w:val="22"/>
        </w:rPr>
      </w:pPr>
      <w:r>
        <w:rPr>
          <w:rFonts w:ascii="Tahoma" w:hAnsi="Tahoma" w:cs="Tahoma"/>
          <w:b w:val="0"/>
          <w:sz w:val="22"/>
        </w:rPr>
        <w:t>Date approval was granted</w:t>
      </w:r>
    </w:p>
    <w:p w:rsidR="002A65EF" w:rsidRDefault="002A65EF" w:rsidP="00A22B85">
      <w:pPr>
        <w:pStyle w:val="Heading2"/>
        <w:jc w:val="both"/>
        <w:rPr>
          <w:rFonts w:ascii="Tahoma" w:hAnsi="Tahoma" w:cs="Tahoma"/>
          <w:b w:val="0"/>
          <w:sz w:val="22"/>
        </w:rPr>
      </w:pPr>
    </w:p>
    <w:p w:rsidR="002A65EF" w:rsidRPr="00151C9B" w:rsidRDefault="002A65EF" w:rsidP="00A22B85">
      <w:pPr>
        <w:pStyle w:val="Heading2"/>
        <w:ind w:left="567"/>
        <w:jc w:val="both"/>
        <w:rPr>
          <w:rFonts w:ascii="Tahoma" w:hAnsi="Tahoma" w:cs="Tahoma"/>
          <w:b w:val="0"/>
          <w:sz w:val="22"/>
        </w:rPr>
      </w:pPr>
      <w:r>
        <w:rPr>
          <w:rFonts w:ascii="Tahoma" w:hAnsi="Tahoma" w:cs="Tahoma"/>
          <w:b w:val="0"/>
          <w:sz w:val="22"/>
        </w:rPr>
        <w:t xml:space="preserve">IC REC or IRAS REC </w:t>
      </w:r>
      <w:r w:rsidRPr="00151C9B">
        <w:rPr>
          <w:rFonts w:ascii="Tahoma" w:hAnsi="Tahoma" w:cs="Tahoma"/>
          <w:b w:val="0"/>
          <w:sz w:val="22"/>
        </w:rPr>
        <w:t>number</w:t>
      </w:r>
    </w:p>
    <w:p w:rsidR="002A65EF" w:rsidRPr="00151C9B" w:rsidRDefault="002A65EF" w:rsidP="00A22B85">
      <w:pPr>
        <w:rPr>
          <w:rFonts w:ascii="Tahoma" w:hAnsi="Tahoma" w:cs="Tahoma"/>
          <w:i/>
          <w:iCs/>
          <w:sz w:val="22"/>
        </w:rPr>
      </w:pPr>
    </w:p>
    <w:p w:rsidR="002A65EF" w:rsidRPr="00361FE8" w:rsidRDefault="002A65EF" w:rsidP="00A22B85">
      <w:pPr>
        <w:jc w:val="both"/>
        <w:rPr>
          <w:rFonts w:ascii="Tahoma" w:hAnsi="Tahoma" w:cs="Tahoma"/>
          <w:iCs/>
          <w:sz w:val="22"/>
        </w:rPr>
      </w:pPr>
    </w:p>
    <w:p w:rsidR="002A65EF" w:rsidRDefault="002A65EF"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2A65EF" w:rsidRDefault="002A65EF" w:rsidP="00A22B85">
      <w:pPr>
        <w:rPr>
          <w:rFonts w:ascii="Tahoma" w:hAnsi="Tahoma" w:cs="Tahoma"/>
          <w:b/>
          <w:iCs/>
          <w:sz w:val="22"/>
        </w:rPr>
      </w:pPr>
    </w:p>
    <w:p w:rsidR="002A65EF" w:rsidRDefault="002A65EF" w:rsidP="00A22B85">
      <w:pPr>
        <w:rPr>
          <w:rFonts w:ascii="Tahoma" w:hAnsi="Tahoma" w:cs="Tahoma"/>
          <w:i/>
          <w:iCs/>
          <w:sz w:val="22"/>
        </w:rPr>
      </w:pPr>
      <w:r>
        <w:rPr>
          <w:rFonts w:ascii="Tahoma" w:hAnsi="Tahoma" w:cs="Tahoma"/>
          <w:b/>
          <w:iCs/>
          <w:sz w:val="22"/>
        </w:rPr>
        <w:t>A risk assessment form will be required.</w:t>
      </w:r>
    </w:p>
    <w:p w:rsidR="002A65EF" w:rsidRDefault="002A65EF" w:rsidP="00A22B85">
      <w:pPr>
        <w:rPr>
          <w:rFonts w:ascii="Tahoma" w:hAnsi="Tahoma" w:cs="Tahoma"/>
          <w:i/>
          <w:iCs/>
          <w:sz w:val="22"/>
        </w:rPr>
      </w:pPr>
    </w:p>
    <w:p w:rsidR="002A65EF" w:rsidRPr="006027E5" w:rsidRDefault="002A65EF" w:rsidP="00CD1B93">
      <w:pPr>
        <w:rPr>
          <w:rFonts w:ascii="Tahoma" w:hAnsi="Tahoma" w:cs="Tahoma"/>
          <w:iCs/>
          <w:sz w:val="22"/>
        </w:rPr>
      </w:pPr>
      <w:r w:rsidRPr="006027E5">
        <w:rPr>
          <w:rFonts w:ascii="Tahoma" w:hAnsi="Tahoma" w:cs="Tahoma"/>
          <w:b/>
          <w:sz w:val="22"/>
          <w:szCs w:val="22"/>
        </w:rPr>
        <w:t>Project Payment</w:t>
      </w:r>
      <w:r w:rsidRPr="006027E5">
        <w:rPr>
          <w:rFonts w:ascii="Tahoma" w:hAnsi="Tahoma" w:cs="Tahoma"/>
          <w:sz w:val="22"/>
          <w:szCs w:val="22"/>
        </w:rPr>
        <w:t xml:space="preserve">:  I have an F account </w:t>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Cs/>
          <w:sz w:val="22"/>
        </w:rPr>
        <w:t xml:space="preserve">Yes </w:t>
      </w:r>
      <w:r w:rsidR="00723C90">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723C90">
        <w:rPr>
          <w:rFonts w:ascii="Tahoma" w:hAnsi="Tahoma" w:cs="Tahoma"/>
          <w:b/>
          <w:bCs/>
          <w:sz w:val="22"/>
        </w:rPr>
      </w:r>
      <w:r w:rsidR="00723C90">
        <w:rPr>
          <w:rFonts w:ascii="Tahoma" w:hAnsi="Tahoma" w:cs="Tahoma"/>
          <w:b/>
          <w:bCs/>
          <w:sz w:val="22"/>
        </w:rPr>
        <w:fldChar w:fldCharType="end"/>
      </w:r>
      <w:r w:rsidRPr="006027E5">
        <w:rPr>
          <w:rFonts w:ascii="Tahoma" w:hAnsi="Tahoma" w:cs="Tahoma"/>
          <w:b/>
          <w:bCs/>
          <w:sz w:val="22"/>
        </w:rPr>
        <w:t xml:space="preserve"> </w:t>
      </w:r>
      <w:r w:rsidRPr="006027E5">
        <w:rPr>
          <w:rFonts w:ascii="Tahoma" w:hAnsi="Tahoma" w:cs="Tahoma"/>
          <w:bCs/>
          <w:sz w:val="22"/>
        </w:rPr>
        <w:t xml:space="preserve">No </w:t>
      </w:r>
      <w:r w:rsidR="00723C90" w:rsidRPr="006027E5">
        <w:rPr>
          <w:rFonts w:ascii="Tahoma" w:hAnsi="Tahoma" w:cs="Tahoma"/>
          <w:b/>
          <w:bCs/>
          <w:sz w:val="22"/>
        </w:rPr>
        <w:fldChar w:fldCharType="begin">
          <w:ffData>
            <w:name w:val=""/>
            <w:enabled/>
            <w:calcOnExit w:val="0"/>
            <w:checkBox>
              <w:sizeAuto/>
              <w:default w:val="0"/>
            </w:checkBox>
          </w:ffData>
        </w:fldChar>
      </w:r>
      <w:r w:rsidRPr="006027E5">
        <w:rPr>
          <w:rFonts w:ascii="Tahoma" w:hAnsi="Tahoma" w:cs="Tahoma"/>
          <w:b/>
          <w:bCs/>
          <w:sz w:val="22"/>
        </w:rPr>
        <w:instrText xml:space="preserve"> FORMCHECKBOX </w:instrText>
      </w:r>
      <w:r w:rsidR="00723C90" w:rsidRPr="006027E5">
        <w:rPr>
          <w:rFonts w:ascii="Tahoma" w:hAnsi="Tahoma" w:cs="Tahoma"/>
          <w:b/>
          <w:bCs/>
          <w:sz w:val="22"/>
        </w:rPr>
      </w:r>
      <w:r w:rsidR="00723C90" w:rsidRPr="006027E5">
        <w:rPr>
          <w:rFonts w:ascii="Tahoma" w:hAnsi="Tahoma" w:cs="Tahoma"/>
          <w:b/>
          <w:bCs/>
          <w:sz w:val="22"/>
        </w:rPr>
        <w:fldChar w:fldCharType="end"/>
      </w:r>
    </w:p>
    <w:p w:rsidR="002A65EF" w:rsidRPr="006027E5" w:rsidRDefault="002A65EF" w:rsidP="009668B6">
      <w:pPr>
        <w:pStyle w:val="Heading2"/>
        <w:tabs>
          <w:tab w:val="clear" w:pos="4513"/>
          <w:tab w:val="left" w:pos="4536"/>
          <w:tab w:val="center" w:pos="4678"/>
        </w:tabs>
        <w:jc w:val="left"/>
        <w:rPr>
          <w:rFonts w:ascii="Tahoma" w:hAnsi="Tahoma" w:cs="Tahoma"/>
          <w:sz w:val="22"/>
          <w:szCs w:val="22"/>
        </w:rPr>
      </w:pPr>
    </w:p>
    <w:p w:rsidR="002A65EF" w:rsidRPr="006027E5" w:rsidRDefault="002A65EF"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F account please give full account code:  </w:t>
      </w:r>
      <w:r>
        <w:rPr>
          <w:rFonts w:ascii="Tahoma" w:hAnsi="Tahoma" w:cs="Tahoma"/>
          <w:sz w:val="22"/>
          <w:szCs w:val="22"/>
        </w:rPr>
        <w:t>F36428</w:t>
      </w:r>
    </w:p>
    <w:p w:rsidR="002A65EF" w:rsidRPr="00607BF2" w:rsidRDefault="002A65EF" w:rsidP="009668B6">
      <w:pPr>
        <w:rPr>
          <w:rFonts w:ascii="Arial" w:hAnsi="Arial" w:cs="Arial"/>
          <w:sz w:val="22"/>
          <w:szCs w:val="22"/>
        </w:rPr>
      </w:pPr>
    </w:p>
    <w:p w:rsidR="002A65EF" w:rsidRPr="00607BF2" w:rsidRDefault="002A65EF" w:rsidP="009668B6">
      <w:pPr>
        <w:rPr>
          <w:rFonts w:ascii="Arial" w:hAnsi="Arial" w:cs="Arial"/>
          <w:sz w:val="22"/>
          <w:szCs w:val="22"/>
        </w:rPr>
      </w:pPr>
    </w:p>
    <w:p w:rsidR="002A65EF" w:rsidRPr="00151C9B" w:rsidRDefault="002A65EF" w:rsidP="00A22B85">
      <w:pPr>
        <w:jc w:val="both"/>
        <w:rPr>
          <w:rFonts w:ascii="Tahoma" w:hAnsi="Tahoma" w:cs="Tahoma"/>
          <w:i/>
          <w:iCs/>
          <w:sz w:val="22"/>
        </w:rPr>
      </w:pPr>
    </w:p>
    <w:p w:rsidR="002A65EF" w:rsidRDefault="002A65EF" w:rsidP="00A22B85">
      <w:pPr>
        <w:rPr>
          <w:rFonts w:ascii="Tahoma" w:hAnsi="Tahoma" w:cs="Tahoma"/>
          <w:i/>
          <w:iCs/>
          <w:sz w:val="22"/>
        </w:rPr>
      </w:pPr>
    </w:p>
    <w:p w:rsidR="002A65EF" w:rsidRDefault="002A65EF" w:rsidP="00A22B85">
      <w:pPr>
        <w:rPr>
          <w:rFonts w:ascii="Tahoma" w:hAnsi="Tahoma" w:cs="Tahoma"/>
          <w:i/>
          <w:iCs/>
          <w:sz w:val="22"/>
        </w:rPr>
      </w:pPr>
    </w:p>
    <w:p w:rsidR="002A65EF" w:rsidRDefault="002A65EF" w:rsidP="008F3335">
      <w:pPr>
        <w:rPr>
          <w:i/>
          <w:iCs/>
          <w:noProof/>
        </w:rPr>
      </w:pPr>
    </w:p>
    <w:p w:rsidR="002A65EF" w:rsidRPr="00151C9B" w:rsidRDefault="002A65EF" w:rsidP="00A22B85">
      <w:pPr>
        <w:rPr>
          <w:rFonts w:ascii="Tahoma" w:hAnsi="Tahoma" w:cs="Tahoma"/>
          <w:i/>
          <w:iCs/>
          <w:sz w:val="22"/>
        </w:rPr>
      </w:pPr>
    </w:p>
    <w:p w:rsidR="00286693" w:rsidRDefault="00286693"/>
    <w:sectPr w:rsidR="00286693" w:rsidSect="008F33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EN.InstantFormat" w:val="&lt;ENInstantFormat&gt;&lt;Enabled&gt;0&lt;/Enabled&gt;&lt;ScanUnformatted&gt;1&lt;/ScanUnformatted&gt;&lt;ScanChanges&gt;1&lt;/ScanChanges&gt;&lt;/ENInstantFormat&gt;"/>
  </w:docVars>
  <w:rsids>
    <w:rsidRoot w:val="002A65EF"/>
    <w:rsid w:val="000F28F3"/>
    <w:rsid w:val="00286693"/>
    <w:rsid w:val="002A65EF"/>
    <w:rsid w:val="00615C36"/>
    <w:rsid w:val="00723C90"/>
    <w:rsid w:val="00724819"/>
    <w:rsid w:val="00B527D2"/>
    <w:rsid w:val="00B93D94"/>
    <w:rsid w:val="00B9696A"/>
    <w:rsid w:val="00CE3CEC"/>
    <w:rsid w:val="00EE6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65EF"/>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5EF"/>
    <w:rPr>
      <w:rFonts w:ascii="Times New Roman" w:eastAsia="Times New Roman" w:hAnsi="Times New Roman" w:cs="Times New Roman"/>
      <w:b/>
      <w:spacing w:val="-3"/>
      <w:sz w:val="24"/>
      <w:szCs w:val="20"/>
    </w:rPr>
  </w:style>
  <w:style w:type="paragraph" w:styleId="Title">
    <w:name w:val="Title"/>
    <w:basedOn w:val="Normal"/>
    <w:link w:val="TitleChar"/>
    <w:qFormat/>
    <w:rsid w:val="002A65EF"/>
    <w:pPr>
      <w:jc w:val="center"/>
    </w:pPr>
    <w:rPr>
      <w:b/>
      <w:bCs/>
    </w:rPr>
  </w:style>
  <w:style w:type="character" w:customStyle="1" w:styleId="TitleChar">
    <w:name w:val="Title Char"/>
    <w:basedOn w:val="DefaultParagraphFont"/>
    <w:link w:val="Title"/>
    <w:rsid w:val="002A65EF"/>
    <w:rPr>
      <w:rFonts w:ascii="Times New Roman" w:eastAsia="Times New Roman" w:hAnsi="Times New Roman" w:cs="Times New Roman"/>
      <w:b/>
      <w:bCs/>
      <w:sz w:val="24"/>
      <w:szCs w:val="24"/>
    </w:rPr>
  </w:style>
  <w:style w:type="paragraph" w:customStyle="1" w:styleId="helvetica">
    <w:name w:val="helvetica"/>
    <w:rsid w:val="002A65EF"/>
    <w:pPr>
      <w:spacing w:after="0" w:line="240" w:lineRule="auto"/>
    </w:pPr>
    <w:rPr>
      <w:rFonts w:ascii="New York" w:eastAsia="Times New Roman" w:hAnsi="New York" w:cs="Times New Roman"/>
      <w:sz w:val="24"/>
      <w:szCs w:val="20"/>
    </w:rPr>
  </w:style>
  <w:style w:type="paragraph" w:styleId="Header">
    <w:name w:val="header"/>
    <w:basedOn w:val="Normal"/>
    <w:link w:val="HeaderChar"/>
    <w:rsid w:val="002A65EF"/>
    <w:pPr>
      <w:tabs>
        <w:tab w:val="center" w:pos="4153"/>
        <w:tab w:val="right" w:pos="8306"/>
      </w:tabs>
    </w:pPr>
  </w:style>
  <w:style w:type="character" w:customStyle="1" w:styleId="HeaderChar">
    <w:name w:val="Header Char"/>
    <w:basedOn w:val="DefaultParagraphFont"/>
    <w:link w:val="Header"/>
    <w:rsid w:val="002A65EF"/>
    <w:rPr>
      <w:rFonts w:ascii="Times New Roman" w:eastAsia="Times New Roman" w:hAnsi="Times New Roman" w:cs="Times New Roman"/>
      <w:sz w:val="24"/>
      <w:szCs w:val="24"/>
    </w:rPr>
  </w:style>
  <w:style w:type="paragraph" w:styleId="Footer">
    <w:name w:val="footer"/>
    <w:basedOn w:val="Normal"/>
    <w:link w:val="FooterChar"/>
    <w:rsid w:val="002A65EF"/>
    <w:pPr>
      <w:tabs>
        <w:tab w:val="center" w:pos="4153"/>
        <w:tab w:val="right" w:pos="8306"/>
      </w:tabs>
    </w:pPr>
  </w:style>
  <w:style w:type="character" w:customStyle="1" w:styleId="FooterChar">
    <w:name w:val="Footer Char"/>
    <w:basedOn w:val="DefaultParagraphFont"/>
    <w:link w:val="Footer"/>
    <w:rsid w:val="002A65EF"/>
    <w:rPr>
      <w:rFonts w:ascii="Times New Roman" w:eastAsia="Times New Roman" w:hAnsi="Times New Roman" w:cs="Times New Roman"/>
      <w:sz w:val="24"/>
      <w:szCs w:val="24"/>
    </w:rPr>
  </w:style>
  <w:style w:type="paragraph" w:styleId="BalloonText">
    <w:name w:val="Balloon Text"/>
    <w:basedOn w:val="Normal"/>
    <w:link w:val="BalloonTextChar"/>
    <w:semiHidden/>
    <w:rsid w:val="002A65EF"/>
    <w:rPr>
      <w:rFonts w:ascii="Tahoma" w:hAnsi="Tahoma" w:cs="Tahoma"/>
      <w:sz w:val="16"/>
      <w:szCs w:val="16"/>
    </w:rPr>
  </w:style>
  <w:style w:type="character" w:customStyle="1" w:styleId="BalloonTextChar">
    <w:name w:val="Balloon Text Char"/>
    <w:basedOn w:val="DefaultParagraphFont"/>
    <w:link w:val="BalloonText"/>
    <w:semiHidden/>
    <w:rsid w:val="002A65EF"/>
    <w:rPr>
      <w:rFonts w:ascii="Tahoma" w:eastAsia="Times New Roman" w:hAnsi="Tahoma" w:cs="Tahoma"/>
      <w:sz w:val="16"/>
      <w:szCs w:val="16"/>
    </w:rPr>
  </w:style>
  <w:style w:type="character" w:styleId="Hyperlink">
    <w:name w:val="Hyperlink"/>
    <w:rsid w:val="002A65EF"/>
    <w:rPr>
      <w:color w:val="0000FF"/>
      <w:u w:val="single"/>
    </w:rPr>
  </w:style>
  <w:style w:type="paragraph" w:styleId="BodyText2">
    <w:name w:val="Body Text 2"/>
    <w:basedOn w:val="Normal"/>
    <w:link w:val="BodyText2Char"/>
    <w:rsid w:val="002A65EF"/>
    <w:rPr>
      <w:rFonts w:ascii="Arial" w:hAnsi="Arial"/>
      <w:sz w:val="22"/>
      <w:szCs w:val="20"/>
    </w:rPr>
  </w:style>
  <w:style w:type="character" w:customStyle="1" w:styleId="BodyText2Char">
    <w:name w:val="Body Text 2 Char"/>
    <w:link w:val="BodyText2"/>
    <w:rsid w:val="002A65EF"/>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dea@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kod30</dc:creator>
  <cp:lastModifiedBy>jlcork</cp:lastModifiedBy>
  <cp:revision>2</cp:revision>
  <dcterms:created xsi:type="dcterms:W3CDTF">2011-10-17T16:41:00Z</dcterms:created>
  <dcterms:modified xsi:type="dcterms:W3CDTF">2011-10-17T16:41:00Z</dcterms:modified>
</cp:coreProperties>
</file>